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55" w:rsidRDefault="009E6A4C">
      <w:pPr>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Хирургическое лечение больных острым панкреатитом: обзор современных подходов.</w:t>
      </w:r>
    </w:p>
    <w:p w:rsidR="00473155" w:rsidRDefault="009E6A4C">
      <w:pPr>
        <w:spacing w:line="360" w:lineRule="auto"/>
        <w:jc w:val="both"/>
        <w:rPr>
          <w:rFonts w:ascii="Times New Roman" w:eastAsia="Times New Roman" w:hAnsi="Times New Roman" w:cs="Times New Roman"/>
          <w:sz w:val="24"/>
          <w:szCs w:val="24"/>
        </w:rPr>
      </w:pPr>
      <w:r>
        <w:rPr>
          <w:rFonts w:ascii="Times New Roman" w:hAnsi="Times New Roman"/>
          <w:sz w:val="24"/>
          <w:szCs w:val="24"/>
        </w:rPr>
        <w:t>Фирсова В.Г. 1, Паршиков В.В. 1,2, Кукош М.В. 2, Горский В.А. 3</w:t>
      </w:r>
    </w:p>
    <w:p w:rsidR="00473155" w:rsidRDefault="009E6A4C">
      <w:pPr>
        <w:spacing w:line="360" w:lineRule="auto"/>
        <w:jc w:val="both"/>
        <w:rPr>
          <w:rFonts w:ascii="Times New Roman" w:eastAsia="Times New Roman" w:hAnsi="Times New Roman" w:cs="Times New Roman"/>
          <w:color w:val="1C1C1C"/>
          <w:sz w:val="24"/>
          <w:szCs w:val="24"/>
          <w:u w:color="1C1C1C"/>
        </w:rPr>
      </w:pPr>
      <w:r>
        <w:rPr>
          <w:rFonts w:ascii="Times New Roman" w:hAnsi="Times New Roman"/>
          <w:sz w:val="24"/>
          <w:szCs w:val="24"/>
        </w:rPr>
        <w:t xml:space="preserve">1 ГБУЗ НО «Городская больница №35»; </w:t>
      </w:r>
      <w:r>
        <w:rPr>
          <w:rFonts w:ascii="Times New Roman" w:hAnsi="Times New Roman"/>
          <w:color w:val="1C1C1C"/>
          <w:sz w:val="24"/>
          <w:szCs w:val="24"/>
          <w:u w:color="1C1C1C"/>
        </w:rPr>
        <w:t>603089, Нижний Новгород, ул. Республиканская, д.47, Российская Федерация.</w:t>
      </w:r>
    </w:p>
    <w:p w:rsidR="00473155" w:rsidRDefault="009E6A4C">
      <w:p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shd w:val="clear" w:color="auto" w:fill="FFFFFF"/>
        </w:rPr>
        <w:t xml:space="preserve">ФГБОУ ВО </w:t>
      </w:r>
      <w:r>
        <w:rPr>
          <w:rFonts w:ascii="Times New Roman" w:hAnsi="Times New Roman"/>
          <w:sz w:val="24"/>
          <w:szCs w:val="24"/>
        </w:rPr>
        <w:t>«</w:t>
      </w:r>
      <w:r>
        <w:rPr>
          <w:rFonts w:ascii="Times New Roman" w:hAnsi="Times New Roman"/>
          <w:sz w:val="24"/>
          <w:szCs w:val="24"/>
          <w:shd w:val="clear" w:color="auto" w:fill="FFFFFF"/>
        </w:rPr>
        <w:t>Приволжский исследовательский медицинский университет</w:t>
      </w:r>
      <w:r>
        <w:rPr>
          <w:rFonts w:ascii="Times New Roman" w:hAnsi="Times New Roman"/>
          <w:sz w:val="24"/>
          <w:szCs w:val="24"/>
        </w:rPr>
        <w:t>»</w:t>
      </w:r>
      <w:r>
        <w:rPr>
          <w:rFonts w:ascii="Times New Roman" w:hAnsi="Times New Roman"/>
          <w:sz w:val="24"/>
          <w:szCs w:val="24"/>
          <w:shd w:val="clear" w:color="auto" w:fill="FFFFFF"/>
        </w:rPr>
        <w:t xml:space="preserve"> Минздрава Ро</w:t>
      </w:r>
      <w:r>
        <w:rPr>
          <w:rFonts w:ascii="Times New Roman" w:hAnsi="Times New Roman"/>
          <w:sz w:val="24"/>
          <w:szCs w:val="24"/>
          <w:shd w:val="clear" w:color="auto" w:fill="FFFFFF"/>
        </w:rPr>
        <w:t>с</w:t>
      </w:r>
      <w:r>
        <w:rPr>
          <w:rFonts w:ascii="Times New Roman" w:hAnsi="Times New Roman"/>
          <w:sz w:val="24"/>
          <w:szCs w:val="24"/>
          <w:shd w:val="clear" w:color="auto" w:fill="FFFFFF"/>
        </w:rPr>
        <w:t xml:space="preserve">сии; 603005, г. Нижний Новгород, пл. Минина и Пожарского. д.10/1, </w:t>
      </w:r>
      <w:r>
        <w:rPr>
          <w:rFonts w:ascii="Times New Roman" w:hAnsi="Times New Roman"/>
          <w:sz w:val="24"/>
          <w:szCs w:val="24"/>
        </w:rPr>
        <w:t>Российская Федерация.</w:t>
      </w:r>
    </w:p>
    <w:p w:rsidR="00473155" w:rsidRDefault="009E6A4C">
      <w:p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color w:val="212529"/>
          <w:sz w:val="24"/>
          <w:szCs w:val="24"/>
          <w:u w:color="212529"/>
          <w:shd w:val="clear" w:color="auto" w:fill="FEFEFE"/>
        </w:rPr>
        <w:t>ФГАОУ ВО «Российский национальный исследовательский медицинский университет им. Н.И. Пирогова» Минздрава России</w:t>
      </w:r>
      <w:r w:rsidR="00E53ED9">
        <w:rPr>
          <w:rFonts w:ascii="Times New Roman" w:hAnsi="Times New Roman"/>
          <w:color w:val="212529"/>
          <w:sz w:val="24"/>
          <w:szCs w:val="24"/>
          <w:u w:color="212529"/>
          <w:shd w:val="clear" w:color="auto" w:fill="FEFEFE"/>
        </w:rPr>
        <w:t>;</w:t>
      </w:r>
      <w:r>
        <w:rPr>
          <w:rFonts w:ascii="Times New Roman" w:hAnsi="Times New Roman"/>
          <w:color w:val="212529"/>
          <w:sz w:val="24"/>
          <w:szCs w:val="24"/>
          <w:u w:color="212529"/>
          <w:shd w:val="clear" w:color="auto" w:fill="FEFEFE"/>
        </w:rPr>
        <w:t>117997, г. Москва, ул. Островитянова, дом 1</w:t>
      </w:r>
      <w:r w:rsidR="00E53ED9">
        <w:rPr>
          <w:rFonts w:ascii="Times New Roman" w:hAnsi="Times New Roman"/>
          <w:color w:val="212529"/>
          <w:sz w:val="24"/>
          <w:szCs w:val="24"/>
          <w:u w:color="212529"/>
          <w:shd w:val="clear" w:color="auto" w:fill="FEFEFE"/>
        </w:rPr>
        <w:t>,</w:t>
      </w:r>
      <w:r>
        <w:rPr>
          <w:rFonts w:ascii="Times New Roman" w:hAnsi="Times New Roman"/>
          <w:sz w:val="24"/>
          <w:szCs w:val="24"/>
        </w:rPr>
        <w:t xml:space="preserve"> Российская Федерация.</w:t>
      </w:r>
    </w:p>
    <w:p w:rsidR="00473155" w:rsidRDefault="009E6A4C">
      <w:pPr>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Сведения об авторах: </w:t>
      </w:r>
    </w:p>
    <w:p w:rsidR="00473155" w:rsidRDefault="009E6A4C">
      <w:pPr>
        <w:spacing w:line="360" w:lineRule="auto"/>
        <w:jc w:val="both"/>
      </w:pPr>
      <w:r>
        <w:rPr>
          <w:rFonts w:ascii="Times New Roman" w:hAnsi="Times New Roman"/>
          <w:b/>
          <w:bCs/>
          <w:sz w:val="24"/>
          <w:szCs w:val="24"/>
        </w:rPr>
        <w:t>Фирсова Вик</w:t>
      </w:r>
      <w:bookmarkStart w:id="0" w:name="_GoBack"/>
      <w:bookmarkEnd w:id="0"/>
      <w:r>
        <w:rPr>
          <w:rFonts w:ascii="Times New Roman" w:hAnsi="Times New Roman"/>
          <w:b/>
          <w:bCs/>
          <w:sz w:val="24"/>
          <w:szCs w:val="24"/>
        </w:rPr>
        <w:t xml:space="preserve">тория Глебовна – </w:t>
      </w:r>
      <w:r>
        <w:rPr>
          <w:rFonts w:ascii="Times New Roman" w:hAnsi="Times New Roman"/>
          <w:sz w:val="24"/>
          <w:szCs w:val="24"/>
        </w:rPr>
        <w:t>доктор мед</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аук, врач-хирург ГБУЗ НО «Городская бол</w:t>
      </w:r>
      <w:r>
        <w:rPr>
          <w:rFonts w:ascii="Times New Roman" w:hAnsi="Times New Roman"/>
          <w:sz w:val="24"/>
          <w:szCs w:val="24"/>
        </w:rPr>
        <w:t>ь</w:t>
      </w:r>
      <w:r>
        <w:rPr>
          <w:rFonts w:ascii="Times New Roman" w:hAnsi="Times New Roman"/>
          <w:sz w:val="24"/>
          <w:szCs w:val="24"/>
        </w:rPr>
        <w:t>ница №35»</w:t>
      </w:r>
      <w:r w:rsidR="00E53ED9">
        <w:rPr>
          <w:rFonts w:ascii="Times New Roman" w:hAnsi="Times New Roman"/>
          <w:sz w:val="24"/>
          <w:szCs w:val="24"/>
        </w:rPr>
        <w:t>.</w:t>
      </w:r>
      <w:r w:rsidR="001559E2">
        <w:rPr>
          <w:rFonts w:ascii="Times New Roman" w:hAnsi="Times New Roman"/>
          <w:sz w:val="24"/>
          <w:szCs w:val="24"/>
        </w:rPr>
        <w:t xml:space="preserve">  </w:t>
      </w:r>
      <w:hyperlink r:id="rId6" w:history="1">
        <w:r w:rsidR="001559E2" w:rsidRPr="006752A8">
          <w:rPr>
            <w:rStyle w:val="a3"/>
            <w:rFonts w:ascii="Times New Roman" w:hAnsi="Times New Roman" w:cs="Times New Roman"/>
            <w:sz w:val="24"/>
            <w:szCs w:val="24"/>
            <w:shd w:val="clear" w:color="auto" w:fill="FFFFFF"/>
          </w:rPr>
          <w:t>https://orcid.org/0000-0002-9106-0951</w:t>
        </w:r>
      </w:hyperlink>
      <w:r>
        <w:rPr>
          <w:rFonts w:ascii="Times New Roman" w:hAnsi="Times New Roman"/>
          <w:sz w:val="24"/>
          <w:szCs w:val="24"/>
        </w:rPr>
        <w:t>,</w:t>
      </w:r>
      <w:r w:rsidR="001559E2">
        <w:rPr>
          <w:rFonts w:ascii="Times New Roman" w:hAnsi="Times New Roman"/>
          <w:sz w:val="24"/>
          <w:szCs w:val="24"/>
        </w:rPr>
        <w:t xml:space="preserve"> </w:t>
      </w:r>
      <w:r w:rsidR="00E53ED9">
        <w:rPr>
          <w:rFonts w:ascii="Times New Roman" w:hAnsi="Times New Roman"/>
          <w:sz w:val="24"/>
          <w:szCs w:val="24"/>
          <w:lang w:val="en-US"/>
        </w:rPr>
        <w:t>E</w:t>
      </w:r>
      <w:r w:rsidR="00E53ED9" w:rsidRPr="00E53ED9">
        <w:rPr>
          <w:rFonts w:ascii="Times New Roman" w:hAnsi="Times New Roman"/>
          <w:sz w:val="24"/>
          <w:szCs w:val="24"/>
        </w:rPr>
        <w:t>-</w:t>
      </w:r>
      <w:r w:rsidR="00E53ED9">
        <w:rPr>
          <w:rFonts w:ascii="Times New Roman" w:hAnsi="Times New Roman"/>
          <w:sz w:val="24"/>
          <w:szCs w:val="24"/>
          <w:lang w:val="en-US"/>
        </w:rPr>
        <w:t>mail</w:t>
      </w:r>
      <w:r w:rsidR="00E53ED9" w:rsidRPr="00E53ED9">
        <w:rPr>
          <w:rFonts w:ascii="Times New Roman" w:hAnsi="Times New Roman"/>
          <w:sz w:val="24"/>
          <w:szCs w:val="24"/>
        </w:rPr>
        <w:t xml:space="preserve">: </w:t>
      </w:r>
      <w:hyperlink r:id="rId7" w:history="1">
        <w:r>
          <w:rPr>
            <w:rStyle w:val="Hyperlink0"/>
            <w:rFonts w:eastAsia="Arial Unicode MS"/>
          </w:rPr>
          <w:t>victoria.firsova@mail.ru</w:t>
        </w:r>
      </w:hyperlink>
    </w:p>
    <w:p w:rsidR="00473155" w:rsidRDefault="009E6A4C">
      <w:pPr>
        <w:spacing w:line="360" w:lineRule="auto"/>
        <w:jc w:val="both"/>
        <w:rPr>
          <w:rFonts w:ascii="Times New Roman" w:hAnsi="Times New Roman"/>
          <w:sz w:val="24"/>
          <w:szCs w:val="24"/>
        </w:rPr>
      </w:pPr>
      <w:r>
        <w:rPr>
          <w:rStyle w:val="a5"/>
          <w:rFonts w:ascii="Times New Roman" w:hAnsi="Times New Roman"/>
          <w:b/>
          <w:bCs/>
          <w:sz w:val="24"/>
          <w:szCs w:val="24"/>
        </w:rPr>
        <w:t xml:space="preserve">Паршиков Владимир Вячеславович – </w:t>
      </w:r>
      <w:r>
        <w:rPr>
          <w:rStyle w:val="a5"/>
          <w:rFonts w:ascii="Times New Roman" w:hAnsi="Times New Roman"/>
          <w:sz w:val="24"/>
          <w:szCs w:val="24"/>
        </w:rPr>
        <w:t>доктор мед</w:t>
      </w:r>
      <w:proofErr w:type="gramStart"/>
      <w:r>
        <w:rPr>
          <w:rStyle w:val="a5"/>
          <w:rFonts w:ascii="Times New Roman" w:hAnsi="Times New Roman"/>
          <w:sz w:val="24"/>
          <w:szCs w:val="24"/>
        </w:rPr>
        <w:t>.</w:t>
      </w:r>
      <w:proofErr w:type="gramEnd"/>
      <w:r>
        <w:rPr>
          <w:rStyle w:val="a5"/>
          <w:rFonts w:ascii="Times New Roman" w:hAnsi="Times New Roman"/>
          <w:sz w:val="24"/>
          <w:szCs w:val="24"/>
        </w:rPr>
        <w:t xml:space="preserve"> </w:t>
      </w:r>
      <w:proofErr w:type="gramStart"/>
      <w:r>
        <w:rPr>
          <w:rStyle w:val="a5"/>
          <w:rFonts w:ascii="Times New Roman" w:hAnsi="Times New Roman"/>
          <w:sz w:val="24"/>
          <w:szCs w:val="24"/>
        </w:rPr>
        <w:t>н</w:t>
      </w:r>
      <w:proofErr w:type="gramEnd"/>
      <w:r>
        <w:rPr>
          <w:rStyle w:val="a5"/>
          <w:rFonts w:ascii="Times New Roman" w:hAnsi="Times New Roman"/>
          <w:sz w:val="24"/>
          <w:szCs w:val="24"/>
        </w:rPr>
        <w:t xml:space="preserve">аук, врач-хирург ГБУЗ НО «Городская больница №35», профессор кафедры госпитальной хирургии им. </w:t>
      </w:r>
      <w:proofErr w:type="spellStart"/>
      <w:r>
        <w:rPr>
          <w:rStyle w:val="a5"/>
          <w:rFonts w:ascii="Times New Roman" w:hAnsi="Times New Roman"/>
          <w:sz w:val="24"/>
          <w:szCs w:val="24"/>
        </w:rPr>
        <w:t>Б.А.Королева</w:t>
      </w:r>
      <w:r>
        <w:rPr>
          <w:rStyle w:val="a5"/>
          <w:rFonts w:ascii="Times New Roman" w:hAnsi="Times New Roman"/>
          <w:sz w:val="24"/>
          <w:szCs w:val="24"/>
          <w:shd w:val="clear" w:color="auto" w:fill="FFFFFF"/>
        </w:rPr>
        <w:t>ФГБО</w:t>
      </w:r>
      <w:r w:rsidR="00E53ED9">
        <w:rPr>
          <w:rStyle w:val="a5"/>
          <w:rFonts w:ascii="Times New Roman" w:hAnsi="Times New Roman"/>
          <w:sz w:val="24"/>
          <w:szCs w:val="24"/>
          <w:shd w:val="clear" w:color="auto" w:fill="FFFFFF"/>
        </w:rPr>
        <w:t>У</w:t>
      </w:r>
      <w:proofErr w:type="spellEnd"/>
      <w:r w:rsidR="00E53ED9">
        <w:rPr>
          <w:rStyle w:val="a5"/>
          <w:rFonts w:ascii="Times New Roman" w:hAnsi="Times New Roman"/>
          <w:sz w:val="24"/>
          <w:szCs w:val="24"/>
          <w:shd w:val="clear" w:color="auto" w:fill="FFFFFF"/>
        </w:rPr>
        <w:t xml:space="preserve"> ВО "ПИМУ" Минздрава России</w:t>
      </w:r>
      <w:r w:rsidR="00E53ED9" w:rsidRPr="00E53ED9">
        <w:rPr>
          <w:rStyle w:val="a5"/>
          <w:rFonts w:ascii="Times New Roman" w:hAnsi="Times New Roman"/>
          <w:sz w:val="24"/>
          <w:szCs w:val="24"/>
          <w:shd w:val="clear" w:color="auto" w:fill="FFFFFF"/>
        </w:rPr>
        <w:t>.</w:t>
      </w:r>
      <w:r w:rsidR="001559E2">
        <w:rPr>
          <w:rStyle w:val="a5"/>
          <w:rFonts w:ascii="Times New Roman" w:hAnsi="Times New Roman"/>
          <w:sz w:val="24"/>
          <w:szCs w:val="24"/>
          <w:shd w:val="clear" w:color="auto" w:fill="FFFFFF"/>
        </w:rPr>
        <w:t xml:space="preserve"> </w:t>
      </w:r>
      <w:hyperlink r:id="rId8" w:history="1">
        <w:r w:rsidR="001559E2" w:rsidRPr="006752A8">
          <w:rPr>
            <w:rStyle w:val="a3"/>
            <w:rFonts w:ascii="Times New Roman" w:hAnsi="Times New Roman"/>
            <w:sz w:val="24"/>
            <w:szCs w:val="24"/>
            <w:lang w:val="en-US"/>
          </w:rPr>
          <w:t>https</w:t>
        </w:r>
        <w:r w:rsidR="001559E2" w:rsidRPr="006752A8">
          <w:rPr>
            <w:rStyle w:val="a3"/>
            <w:rFonts w:ascii="Times New Roman" w:hAnsi="Times New Roman"/>
            <w:sz w:val="24"/>
            <w:szCs w:val="24"/>
          </w:rPr>
          <w:t>://</w:t>
        </w:r>
        <w:r w:rsidR="001559E2" w:rsidRPr="006752A8">
          <w:rPr>
            <w:rStyle w:val="a3"/>
            <w:rFonts w:ascii="Times New Roman" w:hAnsi="Times New Roman"/>
            <w:sz w:val="24"/>
            <w:szCs w:val="24"/>
            <w:lang w:val="en-US"/>
          </w:rPr>
          <w:t>orcid</w:t>
        </w:r>
        <w:r w:rsidR="001559E2" w:rsidRPr="006752A8">
          <w:rPr>
            <w:rStyle w:val="a3"/>
            <w:rFonts w:ascii="Times New Roman" w:hAnsi="Times New Roman"/>
            <w:sz w:val="24"/>
            <w:szCs w:val="24"/>
          </w:rPr>
          <w:t>.</w:t>
        </w:r>
        <w:r w:rsidR="001559E2" w:rsidRPr="006752A8">
          <w:rPr>
            <w:rStyle w:val="a3"/>
            <w:rFonts w:ascii="Times New Roman" w:hAnsi="Times New Roman"/>
            <w:sz w:val="24"/>
            <w:szCs w:val="24"/>
            <w:lang w:val="en-US"/>
          </w:rPr>
          <w:t>org</w:t>
        </w:r>
        <w:r w:rsidR="001559E2" w:rsidRPr="006752A8">
          <w:rPr>
            <w:rStyle w:val="a3"/>
            <w:rFonts w:ascii="Times New Roman" w:hAnsi="Times New Roman"/>
            <w:sz w:val="24"/>
            <w:szCs w:val="24"/>
          </w:rPr>
          <w:t>/0000-0003-0280-7417</w:t>
        </w:r>
      </w:hyperlink>
      <w:r>
        <w:rPr>
          <w:rStyle w:val="a5"/>
          <w:rFonts w:ascii="Times New Roman" w:hAnsi="Times New Roman"/>
          <w:sz w:val="24"/>
          <w:szCs w:val="24"/>
        </w:rPr>
        <w:t>,</w:t>
      </w:r>
      <w:r w:rsidR="001559E2">
        <w:rPr>
          <w:rStyle w:val="a5"/>
          <w:rFonts w:ascii="Times New Roman" w:hAnsi="Times New Roman"/>
          <w:sz w:val="24"/>
          <w:szCs w:val="24"/>
        </w:rPr>
        <w:t xml:space="preserve"> </w:t>
      </w:r>
      <w:r w:rsidR="00E53ED9">
        <w:rPr>
          <w:rFonts w:ascii="Times New Roman" w:hAnsi="Times New Roman"/>
          <w:sz w:val="24"/>
          <w:szCs w:val="24"/>
          <w:lang w:val="en-US"/>
        </w:rPr>
        <w:t>E</w:t>
      </w:r>
      <w:r w:rsidR="00E53ED9" w:rsidRPr="00E53ED9">
        <w:rPr>
          <w:rFonts w:ascii="Times New Roman" w:hAnsi="Times New Roman"/>
          <w:sz w:val="24"/>
          <w:szCs w:val="24"/>
        </w:rPr>
        <w:t>-</w:t>
      </w:r>
      <w:r w:rsidR="00E53ED9">
        <w:rPr>
          <w:rFonts w:ascii="Times New Roman" w:hAnsi="Times New Roman"/>
          <w:sz w:val="24"/>
          <w:szCs w:val="24"/>
          <w:lang w:val="en-US"/>
        </w:rPr>
        <w:t>mail</w:t>
      </w:r>
      <w:r w:rsidR="00E53ED9" w:rsidRPr="00E53ED9">
        <w:rPr>
          <w:rFonts w:ascii="Times New Roman" w:hAnsi="Times New Roman"/>
          <w:sz w:val="24"/>
          <w:szCs w:val="24"/>
        </w:rPr>
        <w:t>:</w:t>
      </w:r>
      <w:r w:rsidR="001559E2">
        <w:rPr>
          <w:rFonts w:ascii="Times New Roman" w:hAnsi="Times New Roman"/>
          <w:sz w:val="24"/>
          <w:szCs w:val="24"/>
        </w:rPr>
        <w:t xml:space="preserve"> </w:t>
      </w:r>
      <w:hyperlink r:id="rId9" w:history="1">
        <w:r w:rsidR="001559E2" w:rsidRPr="006752A8">
          <w:rPr>
            <w:rStyle w:val="a3"/>
            <w:rFonts w:ascii="Times New Roman" w:hAnsi="Times New Roman"/>
            <w:sz w:val="24"/>
            <w:szCs w:val="24"/>
            <w:lang w:val="en-US"/>
          </w:rPr>
          <w:t>pv</w:t>
        </w:r>
        <w:r w:rsidR="001559E2" w:rsidRPr="006752A8">
          <w:rPr>
            <w:rStyle w:val="a3"/>
            <w:rFonts w:ascii="Times New Roman" w:hAnsi="Times New Roman"/>
            <w:sz w:val="24"/>
            <w:szCs w:val="24"/>
          </w:rPr>
          <w:t>1610@</w:t>
        </w:r>
        <w:r w:rsidR="001559E2" w:rsidRPr="006752A8">
          <w:rPr>
            <w:rStyle w:val="a3"/>
            <w:rFonts w:ascii="Times New Roman" w:hAnsi="Times New Roman"/>
            <w:sz w:val="24"/>
            <w:szCs w:val="24"/>
            <w:lang w:val="en-US"/>
          </w:rPr>
          <w:t>mail</w:t>
        </w:r>
        <w:r w:rsidR="001559E2" w:rsidRPr="006752A8">
          <w:rPr>
            <w:rStyle w:val="a3"/>
            <w:rFonts w:ascii="Times New Roman" w:hAnsi="Times New Roman"/>
            <w:sz w:val="24"/>
            <w:szCs w:val="24"/>
          </w:rPr>
          <w:t>.</w:t>
        </w:r>
        <w:r w:rsidR="001559E2" w:rsidRPr="006752A8">
          <w:rPr>
            <w:rStyle w:val="a3"/>
            <w:rFonts w:ascii="Times New Roman" w:hAnsi="Times New Roman"/>
            <w:sz w:val="24"/>
            <w:szCs w:val="24"/>
            <w:lang w:val="en-US"/>
          </w:rPr>
          <w:t>ru</w:t>
        </w:r>
      </w:hyperlink>
    </w:p>
    <w:p w:rsidR="00473155" w:rsidRDefault="009E6A4C">
      <w:pPr>
        <w:spacing w:line="360" w:lineRule="auto"/>
        <w:jc w:val="both"/>
        <w:rPr>
          <w:rStyle w:val="a5"/>
          <w:rFonts w:ascii="Times New Roman" w:eastAsia="Times New Roman" w:hAnsi="Times New Roman" w:cs="Times New Roman"/>
          <w:sz w:val="24"/>
          <w:szCs w:val="24"/>
          <w:shd w:val="clear" w:color="auto" w:fill="FFFFFF"/>
        </w:rPr>
      </w:pPr>
      <w:proofErr w:type="spellStart"/>
      <w:r>
        <w:rPr>
          <w:rStyle w:val="a5"/>
          <w:rFonts w:ascii="Times New Roman" w:hAnsi="Times New Roman"/>
          <w:b/>
          <w:bCs/>
          <w:sz w:val="24"/>
          <w:szCs w:val="24"/>
        </w:rPr>
        <w:t>Кукош</w:t>
      </w:r>
      <w:proofErr w:type="spellEnd"/>
      <w:r>
        <w:rPr>
          <w:rStyle w:val="a5"/>
          <w:rFonts w:ascii="Times New Roman" w:hAnsi="Times New Roman"/>
          <w:b/>
          <w:bCs/>
          <w:sz w:val="24"/>
          <w:szCs w:val="24"/>
        </w:rPr>
        <w:t xml:space="preserve"> Михаил Валентинович</w:t>
      </w:r>
      <w:r>
        <w:rPr>
          <w:rStyle w:val="a5"/>
          <w:rFonts w:ascii="Times New Roman" w:hAnsi="Times New Roman"/>
          <w:sz w:val="24"/>
          <w:szCs w:val="24"/>
        </w:rPr>
        <w:t xml:space="preserve"> – доктор мед</w:t>
      </w:r>
      <w:proofErr w:type="gramStart"/>
      <w:r>
        <w:rPr>
          <w:rStyle w:val="a5"/>
          <w:rFonts w:ascii="Times New Roman" w:hAnsi="Times New Roman"/>
          <w:sz w:val="24"/>
          <w:szCs w:val="24"/>
        </w:rPr>
        <w:t>.</w:t>
      </w:r>
      <w:proofErr w:type="gramEnd"/>
      <w:r>
        <w:rPr>
          <w:rStyle w:val="a5"/>
          <w:rFonts w:ascii="Times New Roman" w:hAnsi="Times New Roman"/>
          <w:sz w:val="24"/>
          <w:szCs w:val="24"/>
        </w:rPr>
        <w:t xml:space="preserve"> </w:t>
      </w:r>
      <w:proofErr w:type="gramStart"/>
      <w:r>
        <w:rPr>
          <w:rStyle w:val="a5"/>
          <w:rFonts w:ascii="Times New Roman" w:hAnsi="Times New Roman"/>
          <w:sz w:val="24"/>
          <w:szCs w:val="24"/>
        </w:rPr>
        <w:t>н</w:t>
      </w:r>
      <w:proofErr w:type="gramEnd"/>
      <w:r>
        <w:rPr>
          <w:rStyle w:val="a5"/>
          <w:rFonts w:ascii="Times New Roman" w:hAnsi="Times New Roman"/>
          <w:sz w:val="24"/>
          <w:szCs w:val="24"/>
        </w:rPr>
        <w:t>аук, профессор кафедры факультетской х</w:t>
      </w:r>
      <w:r>
        <w:rPr>
          <w:rStyle w:val="a5"/>
          <w:rFonts w:ascii="Times New Roman" w:hAnsi="Times New Roman"/>
          <w:sz w:val="24"/>
          <w:szCs w:val="24"/>
        </w:rPr>
        <w:t>и</w:t>
      </w:r>
      <w:r>
        <w:rPr>
          <w:rStyle w:val="a5"/>
          <w:rFonts w:ascii="Times New Roman" w:hAnsi="Times New Roman"/>
          <w:sz w:val="24"/>
          <w:szCs w:val="24"/>
        </w:rPr>
        <w:t xml:space="preserve">рургии и трансплантологии </w:t>
      </w:r>
      <w:r>
        <w:rPr>
          <w:rStyle w:val="a5"/>
          <w:rFonts w:ascii="Times New Roman" w:hAnsi="Times New Roman"/>
          <w:sz w:val="24"/>
          <w:szCs w:val="24"/>
          <w:shd w:val="clear" w:color="auto" w:fill="FFFFFF"/>
        </w:rPr>
        <w:t>Ф</w:t>
      </w:r>
      <w:r w:rsidR="00E53ED9">
        <w:rPr>
          <w:rStyle w:val="a5"/>
          <w:rFonts w:ascii="Times New Roman" w:hAnsi="Times New Roman"/>
          <w:sz w:val="24"/>
          <w:szCs w:val="24"/>
          <w:shd w:val="clear" w:color="auto" w:fill="FFFFFF"/>
        </w:rPr>
        <w:t>ГБОУ ВО "ПИМУ" Минздрава России</w:t>
      </w:r>
      <w:r w:rsidR="00E53ED9" w:rsidRPr="00E53ED9">
        <w:rPr>
          <w:rStyle w:val="a5"/>
          <w:rFonts w:ascii="Times New Roman" w:hAnsi="Times New Roman"/>
          <w:sz w:val="24"/>
          <w:szCs w:val="24"/>
          <w:shd w:val="clear" w:color="auto" w:fill="FFFFFF"/>
        </w:rPr>
        <w:t>.</w:t>
      </w:r>
      <w:r w:rsidR="00E53ED9" w:rsidRPr="00E53ED9">
        <w:rPr>
          <w:rStyle w:val="a5"/>
          <w:rFonts w:ascii="Times New Roman" w:hAnsi="Times New Roman"/>
          <w:sz w:val="24"/>
          <w:szCs w:val="24"/>
        </w:rPr>
        <w:t>https://orcid.org/</w:t>
      </w:r>
      <w:r>
        <w:rPr>
          <w:rStyle w:val="a5"/>
          <w:rFonts w:ascii="Times New Roman" w:hAnsi="Times New Roman"/>
          <w:sz w:val="24"/>
          <w:szCs w:val="24"/>
        </w:rPr>
        <w:t xml:space="preserve">0000-0002-6279-7508, </w:t>
      </w:r>
      <w:r w:rsidR="00E53ED9">
        <w:rPr>
          <w:rFonts w:ascii="Times New Roman" w:hAnsi="Times New Roman"/>
          <w:sz w:val="24"/>
          <w:szCs w:val="24"/>
          <w:lang w:val="en-US"/>
        </w:rPr>
        <w:t>E</w:t>
      </w:r>
      <w:r w:rsidR="00E53ED9" w:rsidRPr="00E53ED9">
        <w:rPr>
          <w:rFonts w:ascii="Times New Roman" w:hAnsi="Times New Roman"/>
          <w:sz w:val="24"/>
          <w:szCs w:val="24"/>
        </w:rPr>
        <w:t>-</w:t>
      </w:r>
      <w:r w:rsidR="00E53ED9">
        <w:rPr>
          <w:rFonts w:ascii="Times New Roman" w:hAnsi="Times New Roman"/>
          <w:sz w:val="24"/>
          <w:szCs w:val="24"/>
          <w:lang w:val="en-US"/>
        </w:rPr>
        <w:t>mail</w:t>
      </w:r>
      <w:r w:rsidR="00F742B9">
        <w:rPr>
          <w:rFonts w:ascii="Times New Roman" w:hAnsi="Times New Roman"/>
          <w:sz w:val="24"/>
          <w:szCs w:val="24"/>
        </w:rPr>
        <w:t xml:space="preserve">: </w:t>
      </w:r>
      <w:r>
        <w:rPr>
          <w:rStyle w:val="a5"/>
          <w:rFonts w:ascii="Times New Roman" w:hAnsi="Times New Roman"/>
          <w:sz w:val="24"/>
          <w:szCs w:val="24"/>
          <w:lang w:val="en-US"/>
        </w:rPr>
        <w:t>kukoshm</w:t>
      </w:r>
      <w:r>
        <w:rPr>
          <w:rStyle w:val="a5"/>
          <w:rFonts w:ascii="Times New Roman" w:hAnsi="Times New Roman"/>
          <w:sz w:val="24"/>
          <w:szCs w:val="24"/>
        </w:rPr>
        <w:t>@</w:t>
      </w:r>
      <w:r>
        <w:rPr>
          <w:rStyle w:val="a5"/>
          <w:rFonts w:ascii="Times New Roman" w:hAnsi="Times New Roman"/>
          <w:sz w:val="24"/>
          <w:szCs w:val="24"/>
          <w:lang w:val="en-US"/>
        </w:rPr>
        <w:t>mail</w:t>
      </w:r>
      <w:r>
        <w:rPr>
          <w:rStyle w:val="a5"/>
          <w:rFonts w:ascii="Times New Roman" w:hAnsi="Times New Roman"/>
          <w:sz w:val="24"/>
          <w:szCs w:val="24"/>
        </w:rPr>
        <w:t>.</w:t>
      </w:r>
      <w:r>
        <w:rPr>
          <w:rStyle w:val="a5"/>
          <w:rFonts w:ascii="Times New Roman" w:hAnsi="Times New Roman"/>
          <w:sz w:val="24"/>
          <w:szCs w:val="24"/>
          <w:lang w:val="en-US"/>
        </w:rPr>
        <w:t>ru</w:t>
      </w:r>
    </w:p>
    <w:p w:rsidR="00473155" w:rsidRDefault="009E6A4C">
      <w:pPr>
        <w:spacing w:line="360" w:lineRule="auto"/>
        <w:jc w:val="both"/>
        <w:rPr>
          <w:rStyle w:val="Hyperlink00"/>
          <w:rFonts w:eastAsia="Arial Unicode MS"/>
        </w:rPr>
      </w:pPr>
      <w:r>
        <w:rPr>
          <w:rStyle w:val="a5"/>
          <w:rFonts w:ascii="Times New Roman" w:hAnsi="Times New Roman"/>
          <w:b/>
          <w:bCs/>
          <w:sz w:val="24"/>
          <w:szCs w:val="24"/>
          <w:shd w:val="clear" w:color="auto" w:fill="FFFFFF"/>
        </w:rPr>
        <w:t>Горский Виктор Александрович</w:t>
      </w:r>
      <w:r>
        <w:rPr>
          <w:rStyle w:val="a5"/>
          <w:rFonts w:ascii="Times New Roman" w:hAnsi="Times New Roman"/>
          <w:sz w:val="24"/>
          <w:szCs w:val="24"/>
          <w:shd w:val="clear" w:color="auto" w:fill="FFFFFF"/>
        </w:rPr>
        <w:t xml:space="preserve"> – </w:t>
      </w:r>
      <w:r>
        <w:rPr>
          <w:rStyle w:val="a5"/>
          <w:rFonts w:ascii="Times New Roman" w:hAnsi="Times New Roman"/>
          <w:sz w:val="24"/>
          <w:szCs w:val="24"/>
        </w:rPr>
        <w:t>доктор мед. наук, профессор кафедры экспериментал</w:t>
      </w:r>
      <w:r>
        <w:rPr>
          <w:rStyle w:val="a5"/>
          <w:rFonts w:ascii="Times New Roman" w:hAnsi="Times New Roman"/>
          <w:sz w:val="24"/>
          <w:szCs w:val="24"/>
        </w:rPr>
        <w:t>ь</w:t>
      </w:r>
      <w:r>
        <w:rPr>
          <w:rStyle w:val="a5"/>
          <w:rFonts w:ascii="Times New Roman" w:hAnsi="Times New Roman"/>
          <w:sz w:val="24"/>
          <w:szCs w:val="24"/>
        </w:rPr>
        <w:t xml:space="preserve">ной и клинической хирургии </w:t>
      </w:r>
      <w:r>
        <w:rPr>
          <w:rStyle w:val="a5"/>
          <w:rFonts w:ascii="Times New Roman" w:hAnsi="Times New Roman"/>
          <w:color w:val="212529"/>
          <w:sz w:val="24"/>
          <w:szCs w:val="24"/>
          <w:u w:color="212529"/>
          <w:shd w:val="clear" w:color="auto" w:fill="FEFEFE"/>
        </w:rPr>
        <w:t>ФГАОУ ВО «РНИМУ им. Н.И. Пирогова» Минздрава России</w:t>
      </w:r>
      <w:r w:rsidR="00E53ED9" w:rsidRPr="00E53ED9">
        <w:rPr>
          <w:rStyle w:val="a5"/>
          <w:rFonts w:ascii="Times New Roman" w:hAnsi="Times New Roman"/>
          <w:color w:val="212529"/>
          <w:sz w:val="24"/>
          <w:szCs w:val="24"/>
          <w:u w:color="212529"/>
          <w:shd w:val="clear" w:color="auto" w:fill="FEFEFE"/>
        </w:rPr>
        <w:t>.</w:t>
      </w:r>
      <w:r w:rsidR="00E53ED9" w:rsidRPr="00E53ED9">
        <w:rPr>
          <w:rStyle w:val="a5"/>
          <w:rFonts w:ascii="Times New Roman" w:hAnsi="Times New Roman"/>
          <w:sz w:val="24"/>
          <w:szCs w:val="24"/>
          <w:lang w:val="en-US"/>
        </w:rPr>
        <w:t>https</w:t>
      </w:r>
      <w:r w:rsidR="00E53ED9" w:rsidRPr="00E53ED9">
        <w:rPr>
          <w:rStyle w:val="a5"/>
          <w:rFonts w:ascii="Times New Roman" w:hAnsi="Times New Roman"/>
          <w:sz w:val="24"/>
          <w:szCs w:val="24"/>
        </w:rPr>
        <w:t>://</w:t>
      </w:r>
      <w:r w:rsidR="00E53ED9" w:rsidRPr="00E53ED9">
        <w:rPr>
          <w:rStyle w:val="a5"/>
          <w:rFonts w:ascii="Times New Roman" w:hAnsi="Times New Roman"/>
          <w:sz w:val="24"/>
          <w:szCs w:val="24"/>
          <w:lang w:val="en-US"/>
        </w:rPr>
        <w:t>orcid</w:t>
      </w:r>
      <w:r w:rsidR="00E53ED9" w:rsidRPr="00E53ED9">
        <w:rPr>
          <w:rStyle w:val="a5"/>
          <w:rFonts w:ascii="Times New Roman" w:hAnsi="Times New Roman"/>
          <w:sz w:val="24"/>
          <w:szCs w:val="24"/>
        </w:rPr>
        <w:t>.</w:t>
      </w:r>
      <w:r w:rsidR="00E53ED9" w:rsidRPr="00E53ED9">
        <w:rPr>
          <w:rStyle w:val="a5"/>
          <w:rFonts w:ascii="Times New Roman" w:hAnsi="Times New Roman"/>
          <w:sz w:val="24"/>
          <w:szCs w:val="24"/>
          <w:lang w:val="en-US"/>
        </w:rPr>
        <w:t>org</w:t>
      </w:r>
      <w:r w:rsidR="00E53ED9" w:rsidRPr="00E53ED9">
        <w:rPr>
          <w:rStyle w:val="a5"/>
          <w:rFonts w:ascii="Times New Roman" w:hAnsi="Times New Roman"/>
          <w:sz w:val="24"/>
          <w:szCs w:val="24"/>
        </w:rPr>
        <w:t>/</w:t>
      </w:r>
      <w:r w:rsidRPr="00C9435C">
        <w:rPr>
          <w:rStyle w:val="a5"/>
          <w:rFonts w:ascii="Times New Roman" w:hAnsi="Times New Roman"/>
          <w:sz w:val="24"/>
          <w:szCs w:val="24"/>
        </w:rPr>
        <w:t xml:space="preserve">0000-0002-3919-8435, </w:t>
      </w:r>
      <w:r w:rsidR="00E53ED9">
        <w:rPr>
          <w:rFonts w:ascii="Times New Roman" w:hAnsi="Times New Roman"/>
          <w:sz w:val="24"/>
          <w:szCs w:val="24"/>
          <w:lang w:val="en-US"/>
        </w:rPr>
        <w:t>E</w:t>
      </w:r>
      <w:r w:rsidR="00E53ED9" w:rsidRPr="00E53ED9">
        <w:rPr>
          <w:rFonts w:ascii="Times New Roman" w:hAnsi="Times New Roman"/>
          <w:sz w:val="24"/>
          <w:szCs w:val="24"/>
        </w:rPr>
        <w:t>-</w:t>
      </w:r>
      <w:r w:rsidR="00E53ED9">
        <w:rPr>
          <w:rFonts w:ascii="Times New Roman" w:hAnsi="Times New Roman"/>
          <w:sz w:val="24"/>
          <w:szCs w:val="24"/>
          <w:lang w:val="en-US"/>
        </w:rPr>
        <w:t>mail</w:t>
      </w:r>
      <w:r w:rsidR="00F742B9">
        <w:rPr>
          <w:rFonts w:ascii="Times New Roman" w:hAnsi="Times New Roman"/>
          <w:sz w:val="24"/>
          <w:szCs w:val="24"/>
        </w:rPr>
        <w:t>:</w:t>
      </w:r>
      <w:r>
        <w:rPr>
          <w:rStyle w:val="a5"/>
          <w:rFonts w:ascii="Times New Roman" w:hAnsi="Times New Roman"/>
          <w:sz w:val="24"/>
          <w:szCs w:val="24"/>
          <w:lang w:val="en-US"/>
        </w:rPr>
        <w:t>gorviks</w:t>
      </w:r>
      <w:r w:rsidRPr="00C9435C">
        <w:rPr>
          <w:rStyle w:val="a5"/>
          <w:rFonts w:ascii="Times New Roman" w:hAnsi="Times New Roman"/>
          <w:sz w:val="24"/>
          <w:szCs w:val="24"/>
        </w:rPr>
        <w:t>@</w:t>
      </w:r>
      <w:r>
        <w:rPr>
          <w:rStyle w:val="a5"/>
          <w:rFonts w:ascii="Times New Roman" w:hAnsi="Times New Roman"/>
          <w:sz w:val="24"/>
          <w:szCs w:val="24"/>
          <w:lang w:val="en-US"/>
        </w:rPr>
        <w:t>yandex</w:t>
      </w:r>
      <w:r w:rsidRPr="00C9435C">
        <w:rPr>
          <w:rStyle w:val="a5"/>
          <w:rFonts w:ascii="Times New Roman" w:hAnsi="Times New Roman"/>
          <w:sz w:val="24"/>
          <w:szCs w:val="24"/>
        </w:rPr>
        <w:t>.</w:t>
      </w:r>
      <w:r>
        <w:rPr>
          <w:rStyle w:val="a5"/>
          <w:rFonts w:ascii="Times New Roman" w:hAnsi="Times New Roman"/>
          <w:sz w:val="24"/>
          <w:szCs w:val="24"/>
          <w:lang w:val="en-US"/>
        </w:rPr>
        <w:t>ru</w:t>
      </w:r>
      <w:r w:rsidRPr="00C9435C">
        <w:rPr>
          <w:rStyle w:val="a5"/>
          <w:rFonts w:ascii="Times New Roman" w:hAnsi="Times New Roman"/>
          <w:sz w:val="24"/>
          <w:szCs w:val="24"/>
        </w:rPr>
        <w:t>.</w:t>
      </w:r>
    </w:p>
    <w:p w:rsidR="00473155" w:rsidRDefault="009E6A4C">
      <w:pPr>
        <w:spacing w:line="360" w:lineRule="auto"/>
        <w:jc w:val="both"/>
        <w:rPr>
          <w:rStyle w:val="Hyperlink00"/>
          <w:rFonts w:eastAsia="Arial Unicode MS"/>
        </w:rPr>
      </w:pPr>
      <w:r>
        <w:rPr>
          <w:rStyle w:val="a5"/>
          <w:rFonts w:ascii="Times New Roman" w:hAnsi="Times New Roman"/>
          <w:b/>
          <w:bCs/>
          <w:sz w:val="24"/>
          <w:szCs w:val="24"/>
        </w:rPr>
        <w:t xml:space="preserve">Для корреспонденции: </w:t>
      </w:r>
      <w:r>
        <w:rPr>
          <w:rStyle w:val="Hyperlink00"/>
          <w:rFonts w:eastAsia="Arial Unicode MS"/>
        </w:rPr>
        <w:t xml:space="preserve">Фирсова Виктория Глебовна </w:t>
      </w:r>
      <w:r w:rsidR="004401C1">
        <w:rPr>
          <w:rStyle w:val="Hyperlink00"/>
          <w:rFonts w:eastAsia="Arial Unicode MS"/>
        </w:rPr>
        <w:t>–</w:t>
      </w:r>
      <w:r>
        <w:rPr>
          <w:rStyle w:val="Hyperlink00"/>
          <w:rFonts w:eastAsia="Arial Unicode MS"/>
        </w:rPr>
        <w:t xml:space="preserve"> 603089, Нижний Новгород, ул. Ре</w:t>
      </w:r>
      <w:r>
        <w:rPr>
          <w:rStyle w:val="Hyperlink00"/>
          <w:rFonts w:eastAsia="Arial Unicode MS"/>
        </w:rPr>
        <w:t>с</w:t>
      </w:r>
      <w:r w:rsidR="00DC3C01">
        <w:rPr>
          <w:rStyle w:val="Hyperlink00"/>
          <w:rFonts w:eastAsia="Arial Unicode MS"/>
        </w:rPr>
        <w:t xml:space="preserve">публиканская, д.47, Российская Федерация. </w:t>
      </w:r>
      <w:r w:rsidR="001559E2">
        <w:rPr>
          <w:rStyle w:val="Hyperlink00"/>
          <w:rFonts w:eastAsia="Arial Unicode MS"/>
          <w:color w:val="auto"/>
        </w:rPr>
        <w:t>Тел.:</w:t>
      </w:r>
      <w:r w:rsidR="000972E6" w:rsidRPr="000159B7">
        <w:rPr>
          <w:rStyle w:val="Hyperlink00"/>
          <w:rFonts w:eastAsia="Arial Unicode MS"/>
          <w:color w:val="auto"/>
        </w:rPr>
        <w:t>(+7)-904-922-51-95</w:t>
      </w:r>
      <w:r w:rsidR="00DC3C01" w:rsidRPr="000159B7">
        <w:rPr>
          <w:rStyle w:val="Hyperlink00"/>
          <w:rFonts w:eastAsia="Arial Unicode MS"/>
          <w:color w:val="auto"/>
        </w:rPr>
        <w:t>.</w:t>
      </w:r>
      <w:r>
        <w:rPr>
          <w:rStyle w:val="Hyperlink00"/>
          <w:rFonts w:eastAsia="Arial Unicode MS"/>
        </w:rPr>
        <w:t xml:space="preserve"> E-mail: </w:t>
      </w:r>
      <w:hyperlink r:id="rId10" w:history="1">
        <w:r>
          <w:rPr>
            <w:rStyle w:val="Hyperlink00"/>
            <w:rFonts w:eastAsia="Arial Unicode MS"/>
          </w:rPr>
          <w:t>victoria.firsova@mail.ru</w:t>
        </w:r>
      </w:hyperlink>
      <w:r>
        <w:rPr>
          <w:rStyle w:val="Hyperlink00"/>
          <w:rFonts w:eastAsia="Arial Unicode MS"/>
        </w:rPr>
        <w:t>.</w:t>
      </w:r>
    </w:p>
    <w:p w:rsidR="00473155" w:rsidRDefault="00473155">
      <w:pPr>
        <w:rPr>
          <w:rStyle w:val="a5"/>
          <w:rFonts w:ascii="Times New Roman" w:eastAsia="Times New Roman" w:hAnsi="Times New Roman" w:cs="Times New Roman"/>
          <w:sz w:val="24"/>
          <w:szCs w:val="24"/>
          <w:shd w:val="clear" w:color="auto" w:fill="FFFFFF"/>
        </w:rPr>
      </w:pPr>
    </w:p>
    <w:p w:rsidR="00473155" w:rsidRDefault="009E6A4C">
      <w:pPr>
        <w:rPr>
          <w:rStyle w:val="a5"/>
          <w:rFonts w:ascii="Times New Roman" w:eastAsia="Times New Roman" w:hAnsi="Times New Roman" w:cs="Times New Roman"/>
          <w:b/>
          <w:bCs/>
          <w:sz w:val="24"/>
          <w:szCs w:val="24"/>
          <w:lang w:val="en-US"/>
        </w:rPr>
      </w:pPr>
      <w:r>
        <w:rPr>
          <w:rStyle w:val="a5"/>
          <w:rFonts w:ascii="Times New Roman" w:hAnsi="Times New Roman"/>
          <w:b/>
          <w:bCs/>
          <w:sz w:val="24"/>
          <w:szCs w:val="24"/>
          <w:lang w:val="en-US"/>
        </w:rPr>
        <w:t>Surgical treatment of patients with acute pancreatitis: a review of modern approaches.</w:t>
      </w:r>
    </w:p>
    <w:p w:rsidR="00473155" w:rsidRDefault="009E6A4C">
      <w:pPr>
        <w:spacing w:line="360" w:lineRule="auto"/>
        <w:jc w:val="both"/>
        <w:rPr>
          <w:rStyle w:val="a5"/>
          <w:rFonts w:ascii="Times New Roman" w:eastAsia="Times New Roman" w:hAnsi="Times New Roman" w:cs="Times New Roman"/>
          <w:b/>
          <w:bCs/>
          <w:sz w:val="24"/>
          <w:szCs w:val="24"/>
          <w:lang w:val="en-US"/>
        </w:rPr>
      </w:pPr>
      <w:r>
        <w:rPr>
          <w:rStyle w:val="a5"/>
          <w:rFonts w:ascii="Times New Roman" w:hAnsi="Times New Roman"/>
          <w:sz w:val="24"/>
          <w:szCs w:val="24"/>
          <w:lang w:val="en-US"/>
        </w:rPr>
        <w:t xml:space="preserve">FirsovaV.G. 1, Parshikov V.V. 1,2, KukoshM.V. 2, </w:t>
      </w:r>
      <w:r>
        <w:rPr>
          <w:rStyle w:val="a5"/>
          <w:rFonts w:ascii="Times New Roman" w:hAnsi="Times New Roman"/>
          <w:sz w:val="24"/>
          <w:szCs w:val="24"/>
          <w:shd w:val="clear" w:color="auto" w:fill="FFFFFF"/>
          <w:lang w:val="en-US"/>
        </w:rPr>
        <w:t>Gorskiy V.A. 3</w:t>
      </w:r>
    </w:p>
    <w:p w:rsidR="00473155" w:rsidRDefault="009E6A4C">
      <w:pPr>
        <w:rPr>
          <w:rStyle w:val="a5"/>
          <w:rFonts w:ascii="Times New Roman" w:eastAsia="Times New Roman" w:hAnsi="Times New Roman" w:cs="Times New Roman"/>
          <w:sz w:val="26"/>
          <w:szCs w:val="26"/>
          <w:shd w:val="clear" w:color="auto" w:fill="FFFFFF"/>
          <w:lang w:val="en-US"/>
        </w:rPr>
      </w:pPr>
      <w:r>
        <w:rPr>
          <w:rStyle w:val="a5"/>
          <w:rFonts w:ascii="Times New Roman" w:hAnsi="Times New Roman"/>
          <w:sz w:val="24"/>
          <w:szCs w:val="24"/>
          <w:lang w:val="en-US"/>
        </w:rPr>
        <w:t xml:space="preserve">1 Municipal Hospital №35; 47, Respublikanskaya str., Nizhny Novgorod, </w:t>
      </w:r>
      <w:r>
        <w:rPr>
          <w:rStyle w:val="a5"/>
          <w:rFonts w:ascii="Times New Roman" w:hAnsi="Times New Roman"/>
          <w:color w:val="1C1C1C"/>
          <w:sz w:val="24"/>
          <w:szCs w:val="24"/>
          <w:u w:color="1C1C1C"/>
          <w:lang w:val="en-US"/>
        </w:rPr>
        <w:t>603089</w:t>
      </w:r>
      <w:r>
        <w:rPr>
          <w:rStyle w:val="a5"/>
          <w:rFonts w:ascii="Times New Roman" w:hAnsi="Times New Roman"/>
          <w:sz w:val="24"/>
          <w:szCs w:val="24"/>
          <w:lang w:val="en-US"/>
        </w:rPr>
        <w:t xml:space="preserve">, </w:t>
      </w:r>
      <w:r>
        <w:rPr>
          <w:rStyle w:val="a5"/>
          <w:rFonts w:ascii="Times New Roman" w:hAnsi="Times New Roman"/>
          <w:sz w:val="26"/>
          <w:szCs w:val="26"/>
          <w:shd w:val="clear" w:color="auto" w:fill="FFFFFF"/>
          <w:lang w:val="en-US"/>
        </w:rPr>
        <w:t>Russian Fede</w:t>
      </w:r>
      <w:r>
        <w:rPr>
          <w:rStyle w:val="a5"/>
          <w:rFonts w:ascii="Times New Roman" w:hAnsi="Times New Roman"/>
          <w:sz w:val="26"/>
          <w:szCs w:val="26"/>
          <w:shd w:val="clear" w:color="auto" w:fill="FFFFFF"/>
          <w:lang w:val="en-US"/>
        </w:rPr>
        <w:t>r</w:t>
      </w:r>
      <w:r>
        <w:rPr>
          <w:rStyle w:val="a5"/>
          <w:rFonts w:ascii="Times New Roman" w:hAnsi="Times New Roman"/>
          <w:sz w:val="26"/>
          <w:szCs w:val="26"/>
          <w:shd w:val="clear" w:color="auto" w:fill="FFFFFF"/>
          <w:lang w:val="en-US"/>
        </w:rPr>
        <w:t>ation.</w:t>
      </w:r>
    </w:p>
    <w:p w:rsidR="00473155" w:rsidRDefault="009E6A4C">
      <w:pPr>
        <w:rPr>
          <w:rStyle w:val="a5"/>
          <w:rFonts w:ascii="Times New Roman" w:eastAsia="Times New Roman" w:hAnsi="Times New Roman" w:cs="Times New Roman"/>
          <w:sz w:val="26"/>
          <w:szCs w:val="26"/>
          <w:shd w:val="clear" w:color="auto" w:fill="FFFFFF"/>
          <w:lang w:val="en-US"/>
        </w:rPr>
      </w:pPr>
      <w:r>
        <w:rPr>
          <w:rStyle w:val="a5"/>
          <w:rFonts w:ascii="Times New Roman" w:hAnsi="Times New Roman"/>
          <w:sz w:val="24"/>
          <w:szCs w:val="24"/>
          <w:shd w:val="clear" w:color="auto" w:fill="FFFFFF"/>
          <w:lang w:val="en-US"/>
        </w:rPr>
        <w:lastRenderedPageBreak/>
        <w:t>2 Federal State Budgetary Educational Institution of Higher Education «Privolzhsky Research Me</w:t>
      </w:r>
      <w:r>
        <w:rPr>
          <w:rStyle w:val="a5"/>
          <w:rFonts w:ascii="Times New Roman" w:hAnsi="Times New Roman"/>
          <w:sz w:val="24"/>
          <w:szCs w:val="24"/>
          <w:shd w:val="clear" w:color="auto" w:fill="FFFFFF"/>
          <w:lang w:val="en-US"/>
        </w:rPr>
        <w:t>d</w:t>
      </w:r>
      <w:r>
        <w:rPr>
          <w:rStyle w:val="a5"/>
          <w:rFonts w:ascii="Times New Roman" w:hAnsi="Times New Roman"/>
          <w:sz w:val="24"/>
          <w:szCs w:val="24"/>
          <w:shd w:val="clear" w:color="auto" w:fill="FFFFFF"/>
          <w:lang w:val="en-US"/>
        </w:rPr>
        <w:t xml:space="preserve">ical University» of the Ministry of Health of the Russian Federation; 10/1, Minin and Posharsky sq., </w:t>
      </w:r>
      <w:r>
        <w:rPr>
          <w:rStyle w:val="a5"/>
          <w:rFonts w:ascii="Times New Roman" w:hAnsi="Times New Roman"/>
          <w:sz w:val="24"/>
          <w:szCs w:val="24"/>
          <w:lang w:val="en-US"/>
        </w:rPr>
        <w:t>Nizhny Novgorod,</w:t>
      </w:r>
      <w:r>
        <w:rPr>
          <w:rStyle w:val="a5"/>
          <w:rFonts w:ascii="Times New Roman" w:hAnsi="Times New Roman"/>
          <w:sz w:val="24"/>
          <w:szCs w:val="24"/>
          <w:shd w:val="clear" w:color="auto" w:fill="FFFFFF"/>
          <w:lang w:val="en-US"/>
        </w:rPr>
        <w:t xml:space="preserve"> 603005</w:t>
      </w:r>
      <w:r>
        <w:rPr>
          <w:rStyle w:val="a5"/>
          <w:rFonts w:ascii="Times New Roman" w:hAnsi="Times New Roman"/>
          <w:sz w:val="24"/>
          <w:szCs w:val="24"/>
          <w:lang w:val="en-US"/>
        </w:rPr>
        <w:t xml:space="preserve">, </w:t>
      </w:r>
      <w:r>
        <w:rPr>
          <w:rStyle w:val="a5"/>
          <w:rFonts w:ascii="Times New Roman" w:hAnsi="Times New Roman"/>
          <w:sz w:val="26"/>
          <w:szCs w:val="26"/>
          <w:shd w:val="clear" w:color="auto" w:fill="FFFFFF"/>
          <w:lang w:val="en-US"/>
        </w:rPr>
        <w:t>Russian Federation.</w:t>
      </w:r>
    </w:p>
    <w:p w:rsidR="00473155" w:rsidRDefault="009E6A4C">
      <w:pPr>
        <w:rPr>
          <w:rStyle w:val="a5"/>
          <w:rFonts w:ascii="Times New Roman" w:eastAsia="Times New Roman" w:hAnsi="Times New Roman" w:cs="Times New Roman"/>
          <w:sz w:val="26"/>
          <w:szCs w:val="26"/>
          <w:shd w:val="clear" w:color="auto" w:fill="FFFFFF"/>
          <w:lang w:val="en-US"/>
        </w:rPr>
      </w:pPr>
      <w:r>
        <w:rPr>
          <w:rStyle w:val="a5"/>
          <w:rFonts w:ascii="Times New Roman" w:hAnsi="Times New Roman"/>
          <w:sz w:val="24"/>
          <w:szCs w:val="24"/>
          <w:shd w:val="clear" w:color="auto" w:fill="FFFFFF"/>
          <w:lang w:val="en-US"/>
        </w:rPr>
        <w:t xml:space="preserve">3 </w:t>
      </w:r>
      <w:r>
        <w:rPr>
          <w:rStyle w:val="a5"/>
          <w:rFonts w:ascii="Times New Roman" w:hAnsi="Times New Roman"/>
          <w:color w:val="212529"/>
          <w:sz w:val="24"/>
          <w:szCs w:val="24"/>
          <w:u w:color="212529"/>
          <w:shd w:val="clear" w:color="auto" w:fill="FEFEFE"/>
          <w:lang w:val="en-US"/>
        </w:rPr>
        <w:t>Pirogov Russian National Research Medical University (Pirogov Medical University); 1, Ostrov</w:t>
      </w:r>
      <w:r>
        <w:rPr>
          <w:rStyle w:val="a5"/>
          <w:rFonts w:ascii="Times New Roman" w:hAnsi="Times New Roman"/>
          <w:color w:val="212529"/>
          <w:sz w:val="24"/>
          <w:szCs w:val="24"/>
          <w:u w:color="212529"/>
          <w:shd w:val="clear" w:color="auto" w:fill="FEFEFE"/>
          <w:lang w:val="en-US"/>
        </w:rPr>
        <w:t>i</w:t>
      </w:r>
      <w:r>
        <w:rPr>
          <w:rStyle w:val="a5"/>
          <w:rFonts w:ascii="Times New Roman" w:hAnsi="Times New Roman"/>
          <w:color w:val="212529"/>
          <w:sz w:val="24"/>
          <w:szCs w:val="24"/>
          <w:u w:color="212529"/>
          <w:shd w:val="clear" w:color="auto" w:fill="FEFEFE"/>
          <w:lang w:val="en-US"/>
        </w:rPr>
        <w:t xml:space="preserve">tyanova str., Moscow, 117997, </w:t>
      </w:r>
      <w:r>
        <w:rPr>
          <w:rStyle w:val="a5"/>
          <w:rFonts w:ascii="Times New Roman" w:hAnsi="Times New Roman"/>
          <w:sz w:val="26"/>
          <w:szCs w:val="26"/>
          <w:shd w:val="clear" w:color="auto" w:fill="FFFFFF"/>
          <w:lang w:val="en-US"/>
        </w:rPr>
        <w:t>Russian Federation.</w:t>
      </w:r>
    </w:p>
    <w:p w:rsidR="00473155" w:rsidRDefault="00834AF3">
      <w:pPr>
        <w:rPr>
          <w:rStyle w:val="Hyperlink1"/>
          <w:rFonts w:eastAsia="Arial Unicode MS"/>
        </w:rPr>
      </w:pPr>
      <w:r>
        <w:rPr>
          <w:rStyle w:val="a5"/>
          <w:rFonts w:ascii="Times New Roman" w:hAnsi="Times New Roman"/>
          <w:b/>
          <w:bCs/>
          <w:sz w:val="24"/>
          <w:szCs w:val="24"/>
          <w:lang w:val="en-US"/>
        </w:rPr>
        <w:t>Victiria G.</w:t>
      </w:r>
      <w:r w:rsidR="009E6A4C">
        <w:rPr>
          <w:rStyle w:val="a5"/>
          <w:rFonts w:ascii="Times New Roman" w:hAnsi="Times New Roman"/>
          <w:b/>
          <w:bCs/>
          <w:sz w:val="24"/>
          <w:szCs w:val="24"/>
          <w:lang w:val="en-US"/>
        </w:rPr>
        <w:t>Firsova</w:t>
      </w:r>
      <w:r w:rsidR="009E6A4C">
        <w:rPr>
          <w:rStyle w:val="a5"/>
          <w:rFonts w:ascii="Times New Roman" w:hAnsi="Times New Roman"/>
          <w:sz w:val="24"/>
          <w:szCs w:val="24"/>
          <w:lang w:val="en-US"/>
        </w:rPr>
        <w:t xml:space="preserve">– </w:t>
      </w:r>
      <w:r>
        <w:rPr>
          <w:rStyle w:val="a5"/>
          <w:rFonts w:ascii="Times New Roman" w:hAnsi="Times New Roman"/>
          <w:sz w:val="24"/>
          <w:szCs w:val="24"/>
          <w:shd w:val="clear" w:color="auto" w:fill="FFFFFF"/>
          <w:lang w:val="en-US"/>
        </w:rPr>
        <w:t xml:space="preserve">Doct. </w:t>
      </w:r>
      <w:proofErr w:type="gramStart"/>
      <w:r>
        <w:rPr>
          <w:rStyle w:val="a5"/>
          <w:rFonts w:ascii="Times New Roman" w:hAnsi="Times New Roman"/>
          <w:sz w:val="24"/>
          <w:szCs w:val="24"/>
          <w:shd w:val="clear" w:color="auto" w:fill="FFFFFF"/>
          <w:lang w:val="en-US"/>
        </w:rPr>
        <w:t>of</w:t>
      </w:r>
      <w:proofErr w:type="gramEnd"/>
      <w:r>
        <w:rPr>
          <w:rStyle w:val="a5"/>
          <w:rFonts w:ascii="Times New Roman" w:hAnsi="Times New Roman"/>
          <w:sz w:val="24"/>
          <w:szCs w:val="24"/>
          <w:shd w:val="clear" w:color="auto" w:fill="FFFFFF"/>
          <w:lang w:val="en-US"/>
        </w:rPr>
        <w:t xml:space="preserve"> Sci. (Med.), Hospital Surgeon of the Department of S</w:t>
      </w:r>
      <w:r w:rsidR="009E6A4C">
        <w:rPr>
          <w:rStyle w:val="a5"/>
          <w:rFonts w:ascii="Times New Roman" w:hAnsi="Times New Roman"/>
          <w:sz w:val="24"/>
          <w:szCs w:val="24"/>
          <w:shd w:val="clear" w:color="auto" w:fill="FFFFFF"/>
          <w:lang w:val="en-US"/>
        </w:rPr>
        <w:t xml:space="preserve">urgery, </w:t>
      </w:r>
      <w:r w:rsidR="009E6A4C">
        <w:rPr>
          <w:rStyle w:val="a5"/>
          <w:rFonts w:ascii="Times New Roman" w:hAnsi="Times New Roman"/>
          <w:sz w:val="24"/>
          <w:szCs w:val="24"/>
          <w:lang w:val="en-US"/>
        </w:rPr>
        <w:t>Munic</w:t>
      </w:r>
      <w:r w:rsidR="009E6A4C">
        <w:rPr>
          <w:rStyle w:val="a5"/>
          <w:rFonts w:ascii="Times New Roman" w:hAnsi="Times New Roman"/>
          <w:sz w:val="24"/>
          <w:szCs w:val="24"/>
          <w:lang w:val="en-US"/>
        </w:rPr>
        <w:t>i</w:t>
      </w:r>
      <w:r w:rsidR="009E6A4C">
        <w:rPr>
          <w:rStyle w:val="a5"/>
          <w:rFonts w:ascii="Times New Roman" w:hAnsi="Times New Roman"/>
          <w:sz w:val="24"/>
          <w:szCs w:val="24"/>
          <w:lang w:val="en-US"/>
        </w:rPr>
        <w:t>pal Hosp</w:t>
      </w:r>
      <w:r>
        <w:rPr>
          <w:rStyle w:val="a5"/>
          <w:rFonts w:ascii="Times New Roman" w:hAnsi="Times New Roman"/>
          <w:sz w:val="24"/>
          <w:szCs w:val="24"/>
          <w:lang w:val="en-US"/>
        </w:rPr>
        <w:t>ital №35, Nizhny Novgorod.</w:t>
      </w:r>
      <w:r w:rsidR="001559E2" w:rsidRPr="001559E2">
        <w:rPr>
          <w:rStyle w:val="a5"/>
          <w:rFonts w:ascii="Times New Roman" w:hAnsi="Times New Roman"/>
          <w:sz w:val="24"/>
          <w:szCs w:val="24"/>
          <w:lang w:val="en-US"/>
        </w:rPr>
        <w:t xml:space="preserve">  </w:t>
      </w:r>
      <w:r w:rsidR="00E53ED9" w:rsidRPr="00E53ED9">
        <w:rPr>
          <w:rStyle w:val="a5"/>
          <w:rFonts w:ascii="Times New Roman" w:hAnsi="Times New Roman"/>
          <w:sz w:val="24"/>
          <w:szCs w:val="24"/>
          <w:lang w:val="en-US"/>
        </w:rPr>
        <w:t>https://orcid.org/</w:t>
      </w:r>
      <w:r w:rsidR="009E6A4C">
        <w:rPr>
          <w:rStyle w:val="a5"/>
          <w:rFonts w:ascii="Times New Roman" w:hAnsi="Times New Roman"/>
          <w:sz w:val="24"/>
          <w:szCs w:val="24"/>
          <w:lang w:val="en-US"/>
        </w:rPr>
        <w:t xml:space="preserve">0000-0002-1684-7631, </w:t>
      </w:r>
      <w:r w:rsidRPr="004D10C4">
        <w:rPr>
          <w:rStyle w:val="Hyperlink00"/>
          <w:rFonts w:eastAsia="Arial Unicode MS"/>
          <w:lang w:val="en-US"/>
        </w:rPr>
        <w:t>E-mail:</w:t>
      </w:r>
      <w:hyperlink r:id="rId11" w:history="1">
        <w:r w:rsidR="009E6A4C">
          <w:rPr>
            <w:rStyle w:val="Hyperlink1"/>
            <w:rFonts w:eastAsia="Arial Unicode MS"/>
          </w:rPr>
          <w:t>victoria.firsova@mail.ru</w:t>
        </w:r>
      </w:hyperlink>
    </w:p>
    <w:p w:rsidR="00473155" w:rsidRDefault="00834AF3">
      <w:pPr>
        <w:rPr>
          <w:rStyle w:val="a5"/>
          <w:rFonts w:ascii="Times New Roman" w:eastAsia="Times New Roman" w:hAnsi="Times New Roman" w:cs="Times New Roman"/>
          <w:sz w:val="24"/>
          <w:szCs w:val="24"/>
          <w:lang w:val="en-US"/>
        </w:rPr>
      </w:pPr>
      <w:r>
        <w:rPr>
          <w:rStyle w:val="a5"/>
          <w:rFonts w:ascii="Times New Roman" w:hAnsi="Times New Roman"/>
          <w:b/>
          <w:bCs/>
          <w:sz w:val="24"/>
          <w:szCs w:val="24"/>
          <w:lang w:val="en-US"/>
        </w:rPr>
        <w:t>Vladimir V.</w:t>
      </w:r>
      <w:r w:rsidR="009E6A4C">
        <w:rPr>
          <w:rStyle w:val="a5"/>
          <w:rFonts w:ascii="Times New Roman" w:hAnsi="Times New Roman"/>
          <w:b/>
          <w:bCs/>
          <w:sz w:val="24"/>
          <w:szCs w:val="24"/>
          <w:lang w:val="en-US"/>
        </w:rPr>
        <w:t>Parshikov</w:t>
      </w:r>
      <w:r w:rsidR="009E6A4C">
        <w:rPr>
          <w:rStyle w:val="Hyperlink1"/>
          <w:rFonts w:eastAsia="Arial Unicode MS"/>
        </w:rPr>
        <w:t xml:space="preserve">– </w:t>
      </w:r>
      <w:r w:rsidR="009E6A4C">
        <w:rPr>
          <w:rStyle w:val="a5"/>
          <w:rFonts w:ascii="Times New Roman" w:hAnsi="Times New Roman"/>
          <w:sz w:val="24"/>
          <w:szCs w:val="24"/>
          <w:shd w:val="clear" w:color="auto" w:fill="FFFFFF"/>
          <w:lang w:val="en-US"/>
        </w:rPr>
        <w:t>Doct. of</w:t>
      </w:r>
      <w:r>
        <w:rPr>
          <w:rStyle w:val="a5"/>
          <w:rFonts w:ascii="Times New Roman" w:hAnsi="Times New Roman"/>
          <w:sz w:val="24"/>
          <w:szCs w:val="24"/>
          <w:shd w:val="clear" w:color="auto" w:fill="FFFFFF"/>
          <w:lang w:val="en-US"/>
        </w:rPr>
        <w:t xml:space="preserve"> Sci. (Med.), Professor of the Department of Hospital S</w:t>
      </w:r>
      <w:r w:rsidR="009E6A4C">
        <w:rPr>
          <w:rStyle w:val="a5"/>
          <w:rFonts w:ascii="Times New Roman" w:hAnsi="Times New Roman"/>
          <w:sz w:val="24"/>
          <w:szCs w:val="24"/>
          <w:shd w:val="clear" w:color="auto" w:fill="FFFFFF"/>
          <w:lang w:val="en-US"/>
        </w:rPr>
        <w:t xml:space="preserve">urgery named after B.A.Korolyov, Privolzhsky Research Medical University, </w:t>
      </w:r>
      <w:r w:rsidR="009E6A4C">
        <w:rPr>
          <w:rStyle w:val="Hyperlink1"/>
          <w:rFonts w:eastAsia="Arial Unicode MS"/>
        </w:rPr>
        <w:t xml:space="preserve">Nizhny Novgorod, </w:t>
      </w:r>
      <w:r w:rsidR="00E53ED9" w:rsidRPr="00E53ED9">
        <w:rPr>
          <w:rStyle w:val="a5"/>
          <w:rFonts w:ascii="Times New Roman" w:hAnsi="Times New Roman"/>
          <w:sz w:val="24"/>
          <w:szCs w:val="24"/>
          <w:lang w:val="en-US"/>
        </w:rPr>
        <w:t>https://orcid.org/</w:t>
      </w:r>
      <w:r w:rsidR="009E6A4C">
        <w:rPr>
          <w:rStyle w:val="a5"/>
          <w:rFonts w:ascii="Times New Roman" w:hAnsi="Times New Roman"/>
          <w:sz w:val="24"/>
          <w:szCs w:val="24"/>
          <w:lang w:val="en-US"/>
        </w:rPr>
        <w:t xml:space="preserve">0000-0003-0280-7417, </w:t>
      </w:r>
      <w:r w:rsidRPr="00834AF3">
        <w:rPr>
          <w:rStyle w:val="Hyperlink00"/>
          <w:rFonts w:eastAsia="Arial Unicode MS"/>
          <w:lang w:val="en-US"/>
        </w:rPr>
        <w:t>E-mail:</w:t>
      </w:r>
      <w:r w:rsidR="009E6A4C">
        <w:rPr>
          <w:rStyle w:val="a5"/>
          <w:rFonts w:ascii="Times New Roman" w:hAnsi="Times New Roman"/>
          <w:sz w:val="24"/>
          <w:szCs w:val="24"/>
          <w:lang w:val="en-US"/>
        </w:rPr>
        <w:t>pv1610@mail.ru</w:t>
      </w:r>
    </w:p>
    <w:p w:rsidR="00473155" w:rsidRDefault="00834AF3">
      <w:pPr>
        <w:rPr>
          <w:rStyle w:val="Hyperlink1"/>
          <w:rFonts w:eastAsia="Arial Unicode MS"/>
        </w:rPr>
      </w:pPr>
      <w:r>
        <w:rPr>
          <w:rStyle w:val="a5"/>
          <w:rFonts w:ascii="Times New Roman" w:hAnsi="Times New Roman"/>
          <w:b/>
          <w:bCs/>
          <w:sz w:val="24"/>
          <w:szCs w:val="24"/>
          <w:lang w:val="en-US"/>
        </w:rPr>
        <w:t>Mihail V.</w:t>
      </w:r>
      <w:r w:rsidR="009E6A4C">
        <w:rPr>
          <w:rStyle w:val="a5"/>
          <w:rFonts w:ascii="Times New Roman" w:hAnsi="Times New Roman"/>
          <w:b/>
          <w:bCs/>
          <w:sz w:val="24"/>
          <w:szCs w:val="24"/>
          <w:lang w:val="en-US"/>
        </w:rPr>
        <w:t>Kukosh</w:t>
      </w:r>
      <w:r w:rsidR="009E6A4C">
        <w:rPr>
          <w:rStyle w:val="Hyperlink1"/>
          <w:rFonts w:eastAsia="Arial Unicode MS"/>
        </w:rPr>
        <w:t xml:space="preserve">– </w:t>
      </w:r>
      <w:r w:rsidR="009E6A4C">
        <w:rPr>
          <w:rStyle w:val="a5"/>
          <w:rFonts w:ascii="Times New Roman" w:hAnsi="Times New Roman"/>
          <w:sz w:val="24"/>
          <w:szCs w:val="24"/>
          <w:shd w:val="clear" w:color="auto" w:fill="FFFFFF"/>
          <w:lang w:val="en-US"/>
        </w:rPr>
        <w:t>Doct. of</w:t>
      </w:r>
      <w:r>
        <w:rPr>
          <w:rStyle w:val="a5"/>
          <w:rFonts w:ascii="Times New Roman" w:hAnsi="Times New Roman"/>
          <w:sz w:val="24"/>
          <w:szCs w:val="24"/>
          <w:shd w:val="clear" w:color="auto" w:fill="FFFFFF"/>
          <w:lang w:val="en-US"/>
        </w:rPr>
        <w:t xml:space="preserve"> Sci. (Med.), Professor of the Department of Faculty Surgery and T</w:t>
      </w:r>
      <w:r w:rsidR="009E6A4C">
        <w:rPr>
          <w:rStyle w:val="a5"/>
          <w:rFonts w:ascii="Times New Roman" w:hAnsi="Times New Roman"/>
          <w:sz w:val="24"/>
          <w:szCs w:val="24"/>
          <w:shd w:val="clear" w:color="auto" w:fill="FFFFFF"/>
          <w:lang w:val="en-US"/>
        </w:rPr>
        <w:t xml:space="preserve">ransplantology, Privolzhsky Research Medical University, </w:t>
      </w:r>
      <w:r w:rsidR="009E6A4C">
        <w:rPr>
          <w:rStyle w:val="Hyperlink1"/>
          <w:rFonts w:eastAsia="Arial Unicode MS"/>
        </w:rPr>
        <w:t>Nizhny Novg</w:t>
      </w:r>
      <w:r w:rsidR="009E6A4C">
        <w:rPr>
          <w:rStyle w:val="Hyperlink1"/>
          <w:rFonts w:eastAsia="Arial Unicode MS"/>
        </w:rPr>
        <w:t>o</w:t>
      </w:r>
      <w:r w:rsidR="009E6A4C">
        <w:rPr>
          <w:rStyle w:val="Hyperlink1"/>
          <w:rFonts w:eastAsia="Arial Unicode MS"/>
        </w:rPr>
        <w:t>rod</w:t>
      </w:r>
      <w:r>
        <w:rPr>
          <w:rStyle w:val="Hyperlink1"/>
          <w:rFonts w:eastAsia="Arial Unicode MS"/>
        </w:rPr>
        <w:t>.</w:t>
      </w:r>
      <w:r w:rsidR="00E53ED9" w:rsidRPr="00E53ED9">
        <w:rPr>
          <w:rStyle w:val="a5"/>
          <w:rFonts w:ascii="Times New Roman" w:hAnsi="Times New Roman"/>
          <w:sz w:val="24"/>
          <w:szCs w:val="24"/>
          <w:lang w:val="en-US"/>
        </w:rPr>
        <w:t>https://orcid.org/</w:t>
      </w:r>
      <w:r w:rsidR="009E6A4C">
        <w:rPr>
          <w:rStyle w:val="a5"/>
          <w:rFonts w:ascii="Times New Roman" w:hAnsi="Times New Roman"/>
          <w:sz w:val="24"/>
          <w:szCs w:val="24"/>
          <w:lang w:val="en-US"/>
        </w:rPr>
        <w:t xml:space="preserve">0000-0002-6279-7508, </w:t>
      </w:r>
      <w:r w:rsidRPr="00F742B9">
        <w:rPr>
          <w:rStyle w:val="Hyperlink00"/>
          <w:rFonts w:eastAsia="Arial Unicode MS"/>
          <w:lang w:val="en-US"/>
        </w:rPr>
        <w:t>E-mail:</w:t>
      </w:r>
      <w:r w:rsidR="009E6A4C">
        <w:rPr>
          <w:rStyle w:val="a5"/>
          <w:rFonts w:ascii="Times New Roman" w:hAnsi="Times New Roman"/>
          <w:sz w:val="24"/>
          <w:szCs w:val="24"/>
          <w:lang w:val="en-US"/>
        </w:rPr>
        <w:t>kukoshm@mail.ru</w:t>
      </w:r>
    </w:p>
    <w:p w:rsidR="00473155" w:rsidRDefault="00834AF3">
      <w:pPr>
        <w:rPr>
          <w:rStyle w:val="Hyperlink1"/>
          <w:rFonts w:eastAsia="Arial Unicode MS"/>
        </w:rPr>
      </w:pPr>
      <w:r>
        <w:rPr>
          <w:rStyle w:val="a5"/>
          <w:rFonts w:ascii="Times New Roman" w:hAnsi="Times New Roman"/>
          <w:b/>
          <w:bCs/>
          <w:sz w:val="24"/>
          <w:szCs w:val="24"/>
          <w:shd w:val="clear" w:color="auto" w:fill="FFFFFF"/>
          <w:lang w:val="en-US"/>
        </w:rPr>
        <w:t>Viktor A.</w:t>
      </w:r>
      <w:r w:rsidR="009E6A4C">
        <w:rPr>
          <w:rStyle w:val="a5"/>
          <w:rFonts w:ascii="Times New Roman" w:hAnsi="Times New Roman"/>
          <w:b/>
          <w:bCs/>
          <w:sz w:val="24"/>
          <w:szCs w:val="24"/>
          <w:shd w:val="clear" w:color="auto" w:fill="FFFFFF"/>
          <w:lang w:val="en-US"/>
        </w:rPr>
        <w:t>Gorskiy</w:t>
      </w:r>
      <w:r w:rsidR="009E6A4C">
        <w:rPr>
          <w:rStyle w:val="Hyperlink1"/>
          <w:rFonts w:eastAsia="Arial Unicode MS"/>
        </w:rPr>
        <w:t xml:space="preserve">– </w:t>
      </w:r>
      <w:r w:rsidR="009E6A4C">
        <w:rPr>
          <w:rStyle w:val="a5"/>
          <w:rFonts w:ascii="Times New Roman" w:hAnsi="Times New Roman"/>
          <w:sz w:val="24"/>
          <w:szCs w:val="24"/>
          <w:shd w:val="clear" w:color="auto" w:fill="FFFFFF"/>
          <w:lang w:val="en-US"/>
        </w:rPr>
        <w:t xml:space="preserve">Doct. of Sci. (Med.), Professor of the department </w:t>
      </w:r>
      <w:r w:rsidR="009E6A4C">
        <w:rPr>
          <w:rStyle w:val="Hyperlink1"/>
          <w:rFonts w:eastAsia="Arial Unicode MS"/>
        </w:rPr>
        <w:t xml:space="preserve">of experimental and clinical surgery, medical biological faculty, Pirogov Russian National Research Medical University, </w:t>
      </w:r>
      <w:r w:rsidR="009E6A4C">
        <w:rPr>
          <w:rStyle w:val="a5"/>
          <w:rFonts w:ascii="Times New Roman" w:hAnsi="Times New Roman"/>
          <w:color w:val="212529"/>
          <w:sz w:val="24"/>
          <w:szCs w:val="24"/>
          <w:u w:color="212529"/>
          <w:shd w:val="clear" w:color="auto" w:fill="FEFEFE"/>
          <w:lang w:val="en-US"/>
        </w:rPr>
        <w:t>Mo</w:t>
      </w:r>
      <w:r w:rsidR="009E6A4C">
        <w:rPr>
          <w:rStyle w:val="a5"/>
          <w:rFonts w:ascii="Times New Roman" w:hAnsi="Times New Roman"/>
          <w:color w:val="212529"/>
          <w:sz w:val="24"/>
          <w:szCs w:val="24"/>
          <w:u w:color="212529"/>
          <w:shd w:val="clear" w:color="auto" w:fill="FEFEFE"/>
          <w:lang w:val="en-US"/>
        </w:rPr>
        <w:t>s</w:t>
      </w:r>
      <w:r w:rsidR="009E6A4C">
        <w:rPr>
          <w:rStyle w:val="a5"/>
          <w:rFonts w:ascii="Times New Roman" w:hAnsi="Times New Roman"/>
          <w:color w:val="212529"/>
          <w:sz w:val="24"/>
          <w:szCs w:val="24"/>
          <w:u w:color="212529"/>
          <w:shd w:val="clear" w:color="auto" w:fill="FEFEFE"/>
          <w:lang w:val="en-US"/>
        </w:rPr>
        <w:t>cow</w:t>
      </w:r>
      <w:r>
        <w:rPr>
          <w:rStyle w:val="a5"/>
          <w:rFonts w:ascii="Times New Roman" w:hAnsi="Times New Roman"/>
          <w:color w:val="212529"/>
          <w:sz w:val="24"/>
          <w:szCs w:val="24"/>
          <w:u w:color="212529"/>
          <w:shd w:val="clear" w:color="auto" w:fill="FEFEFE"/>
          <w:lang w:val="en-US"/>
        </w:rPr>
        <w:t>.</w:t>
      </w:r>
      <w:r w:rsidR="00E53ED9" w:rsidRPr="00E53ED9">
        <w:rPr>
          <w:rStyle w:val="a5"/>
          <w:rFonts w:ascii="Times New Roman" w:hAnsi="Times New Roman"/>
          <w:sz w:val="24"/>
          <w:szCs w:val="24"/>
          <w:lang w:val="en-US"/>
        </w:rPr>
        <w:t>https://orcid.org/</w:t>
      </w:r>
      <w:r w:rsidR="009E6A4C">
        <w:rPr>
          <w:rStyle w:val="a5"/>
          <w:rFonts w:ascii="Times New Roman" w:hAnsi="Times New Roman"/>
          <w:sz w:val="24"/>
          <w:szCs w:val="24"/>
          <w:lang w:val="en-US"/>
        </w:rPr>
        <w:t xml:space="preserve">0000-0002-3919-8435, </w:t>
      </w:r>
      <w:r w:rsidRPr="00834AF3">
        <w:rPr>
          <w:rStyle w:val="Hyperlink00"/>
          <w:rFonts w:eastAsia="Arial Unicode MS"/>
          <w:lang w:val="en-US"/>
        </w:rPr>
        <w:t>E-mail:</w:t>
      </w:r>
      <w:r w:rsidR="009E6A4C">
        <w:rPr>
          <w:rStyle w:val="a5"/>
          <w:rFonts w:ascii="Times New Roman" w:hAnsi="Times New Roman"/>
          <w:color w:val="212529"/>
          <w:sz w:val="24"/>
          <w:szCs w:val="24"/>
          <w:u w:color="212529"/>
          <w:shd w:val="clear" w:color="auto" w:fill="FEFEFE"/>
          <w:lang w:val="en-US"/>
        </w:rPr>
        <w:t>gorviks@yandex.ru</w:t>
      </w:r>
    </w:p>
    <w:p w:rsidR="00473155" w:rsidRPr="00F742B9" w:rsidRDefault="009E6A4C">
      <w:pPr>
        <w:rPr>
          <w:rStyle w:val="Hyperlink1"/>
          <w:rFonts w:eastAsia="Arial Unicode MS"/>
          <w:lang w:val="ru-RU"/>
        </w:rPr>
      </w:pPr>
      <w:r>
        <w:rPr>
          <w:rStyle w:val="a5"/>
          <w:rFonts w:ascii="Times New Roman" w:hAnsi="Times New Roman"/>
          <w:b/>
          <w:bCs/>
          <w:sz w:val="24"/>
          <w:szCs w:val="24"/>
          <w:shd w:val="clear" w:color="auto" w:fill="FFFFFF"/>
          <w:lang w:val="en-US"/>
        </w:rPr>
        <w:t>For correspondence:</w:t>
      </w:r>
      <w:r w:rsidR="001559E2" w:rsidRPr="001559E2">
        <w:rPr>
          <w:rStyle w:val="a5"/>
          <w:rFonts w:ascii="Times New Roman" w:hAnsi="Times New Roman"/>
          <w:b/>
          <w:bCs/>
          <w:sz w:val="24"/>
          <w:szCs w:val="24"/>
          <w:shd w:val="clear" w:color="auto" w:fill="FFFFFF"/>
          <w:lang w:val="en-US"/>
        </w:rPr>
        <w:t xml:space="preserve"> </w:t>
      </w:r>
      <w:r>
        <w:rPr>
          <w:rStyle w:val="a5"/>
          <w:rFonts w:ascii="Times New Roman" w:hAnsi="Times New Roman"/>
          <w:sz w:val="24"/>
          <w:szCs w:val="24"/>
          <w:shd w:val="clear" w:color="auto" w:fill="FFFFFF"/>
          <w:lang w:val="en-US"/>
        </w:rPr>
        <w:t xml:space="preserve">Victoria G. Firsova </w:t>
      </w:r>
      <w:r w:rsidR="00834AF3">
        <w:rPr>
          <w:rStyle w:val="a5"/>
          <w:rFonts w:ascii="Times New Roman" w:hAnsi="Times New Roman"/>
          <w:sz w:val="24"/>
          <w:szCs w:val="24"/>
          <w:shd w:val="clear" w:color="auto" w:fill="FFFFFF"/>
          <w:lang w:val="en-US"/>
        </w:rPr>
        <w:t xml:space="preserve">- </w:t>
      </w:r>
      <w:r>
        <w:rPr>
          <w:rStyle w:val="a5"/>
          <w:rFonts w:ascii="Times New Roman" w:hAnsi="Times New Roman"/>
          <w:sz w:val="24"/>
          <w:szCs w:val="24"/>
          <w:shd w:val="clear" w:color="auto" w:fill="FFFFFF"/>
          <w:lang w:val="en-US"/>
        </w:rPr>
        <w:t xml:space="preserve">Department of Surgery, </w:t>
      </w:r>
      <w:r>
        <w:rPr>
          <w:rStyle w:val="Hyperlink1"/>
          <w:rFonts w:eastAsia="Arial Unicode MS"/>
        </w:rPr>
        <w:t xml:space="preserve">Municipal Hospital №35, 47, Respublikanskaya str., Nizhny Novgorod, </w:t>
      </w:r>
      <w:r>
        <w:rPr>
          <w:rStyle w:val="a5"/>
          <w:rFonts w:ascii="Times New Roman" w:hAnsi="Times New Roman"/>
          <w:color w:val="1C1C1C"/>
          <w:sz w:val="24"/>
          <w:szCs w:val="24"/>
          <w:u w:color="1C1C1C"/>
          <w:lang w:val="en-US"/>
        </w:rPr>
        <w:t>603089</w:t>
      </w:r>
      <w:r>
        <w:rPr>
          <w:rStyle w:val="a5"/>
          <w:rFonts w:ascii="Times New Roman" w:hAnsi="Times New Roman"/>
          <w:sz w:val="24"/>
          <w:szCs w:val="24"/>
          <w:shd w:val="clear" w:color="auto" w:fill="FFFFFF"/>
          <w:lang w:val="en-US"/>
        </w:rPr>
        <w:t>, Russian Federation. Phone</w:t>
      </w:r>
      <w:r w:rsidRPr="00F742B9">
        <w:rPr>
          <w:rStyle w:val="a5"/>
          <w:rFonts w:ascii="Times New Roman" w:hAnsi="Times New Roman"/>
          <w:sz w:val="24"/>
          <w:szCs w:val="24"/>
          <w:shd w:val="clear" w:color="auto" w:fill="FFFFFF"/>
        </w:rPr>
        <w:t xml:space="preserve">: +7-904-922-51-95. </w:t>
      </w:r>
      <w:r>
        <w:rPr>
          <w:rStyle w:val="a5"/>
          <w:rFonts w:ascii="Times New Roman" w:hAnsi="Times New Roman"/>
          <w:sz w:val="24"/>
          <w:szCs w:val="24"/>
          <w:shd w:val="clear" w:color="auto" w:fill="FFFFFF"/>
          <w:lang w:val="en-US"/>
        </w:rPr>
        <w:t>E</w:t>
      </w:r>
      <w:r w:rsidRPr="00F742B9">
        <w:rPr>
          <w:rStyle w:val="a5"/>
          <w:rFonts w:ascii="Times New Roman" w:hAnsi="Times New Roman"/>
          <w:sz w:val="24"/>
          <w:szCs w:val="24"/>
          <w:shd w:val="clear" w:color="auto" w:fill="FFFFFF"/>
        </w:rPr>
        <w:t>-</w:t>
      </w:r>
      <w:r>
        <w:rPr>
          <w:rStyle w:val="a5"/>
          <w:rFonts w:ascii="Times New Roman" w:hAnsi="Times New Roman"/>
          <w:sz w:val="24"/>
          <w:szCs w:val="24"/>
          <w:shd w:val="clear" w:color="auto" w:fill="FFFFFF"/>
          <w:lang w:val="en-US"/>
        </w:rPr>
        <w:t>mail</w:t>
      </w:r>
      <w:r w:rsidRPr="00F742B9">
        <w:rPr>
          <w:rStyle w:val="Hyperlink1"/>
          <w:rFonts w:eastAsia="Arial Unicode MS"/>
          <w:lang w:val="ru-RU"/>
        </w:rPr>
        <w:t xml:space="preserve">: </w:t>
      </w:r>
      <w:hyperlink r:id="rId12" w:history="1">
        <w:r>
          <w:rPr>
            <w:rStyle w:val="Hyperlink1"/>
            <w:rFonts w:eastAsia="Arial Unicode MS"/>
          </w:rPr>
          <w:t>victoria</w:t>
        </w:r>
        <w:r w:rsidRPr="00F742B9">
          <w:rPr>
            <w:rStyle w:val="Hyperlink1"/>
            <w:rFonts w:eastAsia="Arial Unicode MS"/>
            <w:lang w:val="ru-RU"/>
          </w:rPr>
          <w:t>.</w:t>
        </w:r>
        <w:r>
          <w:rPr>
            <w:rStyle w:val="Hyperlink1"/>
            <w:rFonts w:eastAsia="Arial Unicode MS"/>
          </w:rPr>
          <w:t>firsova</w:t>
        </w:r>
        <w:r w:rsidRPr="00F742B9">
          <w:rPr>
            <w:rStyle w:val="Hyperlink1"/>
            <w:rFonts w:eastAsia="Arial Unicode MS"/>
            <w:lang w:val="ru-RU"/>
          </w:rPr>
          <w:t>@</w:t>
        </w:r>
        <w:r>
          <w:rPr>
            <w:rStyle w:val="Hyperlink1"/>
            <w:rFonts w:eastAsia="Arial Unicode MS"/>
          </w:rPr>
          <w:t>mail</w:t>
        </w:r>
        <w:r w:rsidRPr="00F742B9">
          <w:rPr>
            <w:rStyle w:val="Hyperlink1"/>
            <w:rFonts w:eastAsia="Arial Unicode MS"/>
            <w:lang w:val="ru-RU"/>
          </w:rPr>
          <w:t>.</w:t>
        </w:r>
        <w:r>
          <w:rPr>
            <w:rStyle w:val="Hyperlink1"/>
            <w:rFonts w:eastAsia="Arial Unicode MS"/>
          </w:rPr>
          <w:t>ru</w:t>
        </w:r>
      </w:hyperlink>
      <w:r w:rsidRPr="00F742B9">
        <w:rPr>
          <w:rStyle w:val="Hyperlink1"/>
          <w:rFonts w:eastAsia="Arial Unicode MS"/>
          <w:lang w:val="ru-RU"/>
        </w:rPr>
        <w:t xml:space="preserve">. </w:t>
      </w:r>
    </w:p>
    <w:p w:rsidR="00834AF3" w:rsidRDefault="00834AF3">
      <w:pPr>
        <w:rPr>
          <w:rStyle w:val="a5"/>
          <w:rFonts w:ascii="Times New Roman" w:hAnsi="Times New Roman"/>
          <w:b/>
          <w:bCs/>
          <w:sz w:val="24"/>
          <w:szCs w:val="24"/>
        </w:rPr>
      </w:pPr>
    </w:p>
    <w:p w:rsidR="00834AF3" w:rsidRDefault="00834AF3" w:rsidP="00834AF3">
      <w:pPr>
        <w:spacing w:after="0" w:line="360" w:lineRule="auto"/>
        <w:jc w:val="both"/>
        <w:rPr>
          <w:rStyle w:val="Hyperlink0"/>
          <w:rFonts w:eastAsia="Arial Unicode MS"/>
        </w:rPr>
      </w:pPr>
      <w:r>
        <w:rPr>
          <w:rStyle w:val="a5"/>
          <w:rFonts w:ascii="Times New Roman" w:hAnsi="Times New Roman"/>
          <w:b/>
          <w:bCs/>
          <w:sz w:val="24"/>
          <w:szCs w:val="24"/>
        </w:rPr>
        <w:t>Аннотация.</w:t>
      </w:r>
    </w:p>
    <w:p w:rsidR="00834AF3" w:rsidRDefault="00834AF3" w:rsidP="00834AF3">
      <w:pPr>
        <w:spacing w:after="0" w:line="360" w:lineRule="auto"/>
        <w:jc w:val="both"/>
        <w:rPr>
          <w:rStyle w:val="Hyperlink00"/>
          <w:rFonts w:eastAsia="Arial Unicode MS"/>
        </w:rPr>
      </w:pPr>
      <w:r>
        <w:rPr>
          <w:rStyle w:val="Hyperlink0"/>
          <w:rFonts w:eastAsia="Arial Unicode MS"/>
        </w:rPr>
        <w:t>Современные рекомендации содержат общую стратегию хирургического лечения больных острым панкреатитом, многие более узкие практические вопросы</w:t>
      </w:r>
      <w:r w:rsidR="004D10C4">
        <w:rPr>
          <w:rStyle w:val="Hyperlink0"/>
          <w:rFonts w:eastAsia="Arial Unicode MS"/>
        </w:rPr>
        <w:t xml:space="preserve"> остаются спорными. О</w:t>
      </w:r>
      <w:r>
        <w:rPr>
          <w:rStyle w:val="Hyperlink0"/>
          <w:rFonts w:eastAsia="Arial Unicode MS"/>
        </w:rPr>
        <w:t>бзор представляет анализ результатов последних исследований, посвященных различным аспе</w:t>
      </w:r>
      <w:r>
        <w:rPr>
          <w:rStyle w:val="Hyperlink0"/>
          <w:rFonts w:eastAsia="Arial Unicode MS"/>
        </w:rPr>
        <w:t>к</w:t>
      </w:r>
      <w:r>
        <w:rPr>
          <w:rStyle w:val="Hyperlink0"/>
          <w:rFonts w:eastAsia="Arial Unicode MS"/>
        </w:rPr>
        <w:t xml:space="preserve">там хирургического лечения больных острым панкреатитом, </w:t>
      </w:r>
      <w:r w:rsidR="00B902BC">
        <w:rPr>
          <w:rStyle w:val="Hyperlink0"/>
          <w:rFonts w:eastAsia="Arial Unicode MS"/>
        </w:rPr>
        <w:t>исключая</w:t>
      </w:r>
      <w:r>
        <w:rPr>
          <w:rStyle w:val="Hyperlink0"/>
          <w:rFonts w:eastAsia="Arial Unicode MS"/>
        </w:rPr>
        <w:t xml:space="preserve"> билиарн</w:t>
      </w:r>
      <w:r w:rsidR="00B902BC">
        <w:rPr>
          <w:rStyle w:val="Hyperlink0"/>
          <w:rFonts w:eastAsia="Arial Unicode MS"/>
        </w:rPr>
        <w:t>ый</w:t>
      </w:r>
      <w:r>
        <w:rPr>
          <w:rStyle w:val="Hyperlink0"/>
          <w:rFonts w:eastAsia="Arial Unicode MS"/>
        </w:rPr>
        <w:t>. Рассмо</w:t>
      </w:r>
      <w:r>
        <w:rPr>
          <w:rStyle w:val="Hyperlink0"/>
          <w:rFonts w:eastAsia="Arial Unicode MS"/>
        </w:rPr>
        <w:t>т</w:t>
      </w:r>
      <w:r>
        <w:rPr>
          <w:rStyle w:val="Hyperlink0"/>
          <w:rFonts w:eastAsia="Arial Unicode MS"/>
        </w:rPr>
        <w:t xml:space="preserve">рены показания к </w:t>
      </w:r>
      <w:r w:rsidR="00AE2FA8">
        <w:rPr>
          <w:rStyle w:val="Hyperlink0"/>
          <w:rFonts w:eastAsia="Arial Unicode MS"/>
        </w:rPr>
        <w:t>вмешательствам</w:t>
      </w:r>
      <w:r>
        <w:rPr>
          <w:rStyle w:val="Hyperlink0"/>
          <w:rFonts w:eastAsia="Arial Unicode MS"/>
        </w:rPr>
        <w:t xml:space="preserve"> в стерильную стадию, которые ограничены и включают ферментативный перитонит, абдоминальный компартмент-синдром при неэффективности консервативных мероприятий, панкреатогенные скопления с болями, угрозой прорыва в брюшную полость, компрессией соседних органов в контексте синдрома нарушения целос</w:t>
      </w:r>
      <w:r>
        <w:rPr>
          <w:rStyle w:val="Hyperlink0"/>
          <w:rFonts w:eastAsia="Arial Unicode MS"/>
        </w:rPr>
        <w:t>т</w:t>
      </w:r>
      <w:r>
        <w:rPr>
          <w:rStyle w:val="Hyperlink0"/>
          <w:rFonts w:eastAsia="Arial Unicode MS"/>
        </w:rPr>
        <w:t>ности панкреатического</w:t>
      </w:r>
      <w:r w:rsidR="005B0D05">
        <w:rPr>
          <w:rStyle w:val="Hyperlink0"/>
          <w:rFonts w:eastAsia="Arial Unicode MS"/>
        </w:rPr>
        <w:t xml:space="preserve"> протока. Инфицированный некроз</w:t>
      </w:r>
      <w:r>
        <w:rPr>
          <w:rStyle w:val="Hyperlink0"/>
          <w:rFonts w:eastAsia="Arial Unicode MS"/>
        </w:rPr>
        <w:t xml:space="preserve"> является основным показанием к </w:t>
      </w:r>
      <w:r w:rsidR="00AE2FA8">
        <w:rPr>
          <w:rStyle w:val="Hyperlink0"/>
          <w:rFonts w:eastAsia="Arial Unicode MS"/>
        </w:rPr>
        <w:t>операции</w:t>
      </w:r>
      <w:r>
        <w:rPr>
          <w:rStyle w:val="Hyperlink0"/>
          <w:rFonts w:eastAsia="Arial Unicode MS"/>
        </w:rPr>
        <w:t xml:space="preserve"> при остром панкреатите. Дренирование предпочтительно позднее 4 недель от н</w:t>
      </w:r>
      <w:r>
        <w:rPr>
          <w:rStyle w:val="Hyperlink0"/>
          <w:rFonts w:eastAsia="Arial Unicode MS"/>
        </w:rPr>
        <w:t>а</w:t>
      </w:r>
      <w:r>
        <w:rPr>
          <w:rStyle w:val="Hyperlink0"/>
          <w:rFonts w:eastAsia="Arial Unicode MS"/>
        </w:rPr>
        <w:t xml:space="preserve">чала заболевания </w:t>
      </w:r>
      <w:r w:rsidR="007632D5">
        <w:rPr>
          <w:rStyle w:val="Hyperlink0"/>
          <w:rFonts w:eastAsia="Arial Unicode MS"/>
        </w:rPr>
        <w:t>путем</w:t>
      </w:r>
      <w:r>
        <w:rPr>
          <w:rStyle w:val="Hyperlink0"/>
          <w:rFonts w:eastAsia="Arial Unicode MS"/>
        </w:rPr>
        <w:t xml:space="preserve"> этапного «</w:t>
      </w:r>
      <w:r>
        <w:rPr>
          <w:rStyle w:val="a5"/>
          <w:rFonts w:ascii="Times New Roman" w:hAnsi="Times New Roman"/>
          <w:sz w:val="24"/>
          <w:szCs w:val="24"/>
          <w:lang w:val="en-US"/>
        </w:rPr>
        <w:t>step</w:t>
      </w:r>
      <w:r>
        <w:rPr>
          <w:rStyle w:val="Hyperlink0"/>
          <w:rFonts w:eastAsia="Arial Unicode MS"/>
        </w:rPr>
        <w:t>-</w:t>
      </w:r>
      <w:r>
        <w:rPr>
          <w:rStyle w:val="a5"/>
          <w:rFonts w:ascii="Times New Roman" w:hAnsi="Times New Roman"/>
          <w:sz w:val="24"/>
          <w:szCs w:val="24"/>
          <w:lang w:val="en-US"/>
        </w:rPr>
        <w:t>up</w:t>
      </w:r>
      <w:r>
        <w:rPr>
          <w:rStyle w:val="Hyperlink0"/>
          <w:rFonts w:eastAsia="Arial Unicode MS"/>
        </w:rPr>
        <w:t>» подхода. Выбор способа дренирования определ</w:t>
      </w:r>
      <w:r>
        <w:rPr>
          <w:rStyle w:val="Hyperlink0"/>
          <w:rFonts w:eastAsia="Arial Unicode MS"/>
        </w:rPr>
        <w:t>я</w:t>
      </w:r>
      <w:r>
        <w:rPr>
          <w:rStyle w:val="Hyperlink0"/>
          <w:rFonts w:eastAsia="Arial Unicode MS"/>
        </w:rPr>
        <w:t>ется локализацией некроза, наличием отграничивающей стенки, опытом хирурга</w:t>
      </w:r>
      <w:r w:rsidR="007632D5">
        <w:rPr>
          <w:rStyle w:val="Hyperlink0"/>
          <w:rFonts w:eastAsia="Arial Unicode MS"/>
        </w:rPr>
        <w:t>,</w:t>
      </w:r>
      <w:r>
        <w:rPr>
          <w:rStyle w:val="Hyperlink0"/>
          <w:rFonts w:eastAsia="Arial Unicode MS"/>
        </w:rPr>
        <w:t xml:space="preserve"> технич</w:t>
      </w:r>
      <w:r>
        <w:rPr>
          <w:rStyle w:val="Hyperlink0"/>
          <w:rFonts w:eastAsia="Arial Unicode MS"/>
        </w:rPr>
        <w:t>е</w:t>
      </w:r>
      <w:r>
        <w:rPr>
          <w:rStyle w:val="Hyperlink0"/>
          <w:rFonts w:eastAsia="Arial Unicode MS"/>
        </w:rPr>
        <w:t xml:space="preserve">скими возможностями стационара. </w:t>
      </w:r>
      <w:r w:rsidR="00D218E2">
        <w:rPr>
          <w:rStyle w:val="Hyperlink0"/>
          <w:rFonts w:eastAsia="Arial Unicode MS"/>
        </w:rPr>
        <w:t>С</w:t>
      </w:r>
      <w:r>
        <w:rPr>
          <w:rStyle w:val="Hyperlink0"/>
          <w:rFonts w:eastAsia="Arial Unicode MS"/>
        </w:rPr>
        <w:t>еквестрэктоми</w:t>
      </w:r>
      <w:r w:rsidR="00D218E2">
        <w:rPr>
          <w:rStyle w:val="Hyperlink0"/>
          <w:rFonts w:eastAsia="Arial Unicode MS"/>
        </w:rPr>
        <w:t>я</w:t>
      </w:r>
      <w:r>
        <w:rPr>
          <w:rStyle w:val="Hyperlink0"/>
          <w:rFonts w:eastAsia="Arial Unicode MS"/>
        </w:rPr>
        <w:t xml:space="preserve"> может быть выполнена путем мини-доступа в проекции чрескожного дренажа с использованием видео-ассистированных техн</w:t>
      </w:r>
      <w:r>
        <w:rPr>
          <w:rStyle w:val="Hyperlink0"/>
          <w:rFonts w:eastAsia="Arial Unicode MS"/>
        </w:rPr>
        <w:t>о</w:t>
      </w:r>
      <w:r>
        <w:rPr>
          <w:rStyle w:val="Hyperlink0"/>
          <w:rFonts w:eastAsia="Arial Unicode MS"/>
        </w:rPr>
        <w:t xml:space="preserve">логий или эндоскопически через покрытый металлический стент. </w:t>
      </w:r>
      <w:r w:rsidR="00D218E2">
        <w:rPr>
          <w:rStyle w:val="Hyperlink0"/>
          <w:rFonts w:eastAsia="Arial Unicode MS"/>
        </w:rPr>
        <w:t>П</w:t>
      </w:r>
      <w:r>
        <w:rPr>
          <w:rStyle w:val="Hyperlink0"/>
          <w:rFonts w:eastAsia="Arial Unicode MS"/>
        </w:rPr>
        <w:t>ациент</w:t>
      </w:r>
      <w:r w:rsidR="00D218E2">
        <w:rPr>
          <w:rStyle w:val="Hyperlink0"/>
          <w:rFonts w:eastAsia="Arial Unicode MS"/>
        </w:rPr>
        <w:t>ам</w:t>
      </w:r>
      <w:r>
        <w:rPr>
          <w:rStyle w:val="Hyperlink0"/>
          <w:rFonts w:eastAsia="Arial Unicode MS"/>
        </w:rPr>
        <w:t xml:space="preserve"> с ранним и</w:t>
      </w:r>
      <w:r>
        <w:rPr>
          <w:rStyle w:val="Hyperlink0"/>
          <w:rFonts w:eastAsia="Arial Unicode MS"/>
        </w:rPr>
        <w:t>н</w:t>
      </w:r>
      <w:r>
        <w:rPr>
          <w:rStyle w:val="Hyperlink0"/>
          <w:rFonts w:eastAsia="Arial Unicode MS"/>
        </w:rPr>
        <w:t>фицированием, распространенным поражением забрюшинной клетчатки целесообразно с</w:t>
      </w:r>
      <w:r>
        <w:rPr>
          <w:rStyle w:val="Hyperlink0"/>
          <w:rFonts w:eastAsia="Arial Unicode MS"/>
        </w:rPr>
        <w:t>о</w:t>
      </w:r>
      <w:r>
        <w:rPr>
          <w:rStyle w:val="Hyperlink0"/>
          <w:rFonts w:eastAsia="Arial Unicode MS"/>
        </w:rPr>
        <w:lastRenderedPageBreak/>
        <w:t>чета</w:t>
      </w:r>
      <w:r w:rsidR="00D218E2">
        <w:rPr>
          <w:rStyle w:val="Hyperlink0"/>
          <w:rFonts w:eastAsia="Arial Unicode MS"/>
        </w:rPr>
        <w:t>ть</w:t>
      </w:r>
      <w:r>
        <w:rPr>
          <w:rStyle w:val="Hyperlink0"/>
          <w:rFonts w:eastAsia="Arial Unicode MS"/>
        </w:rPr>
        <w:t xml:space="preserve"> чрескожны</w:t>
      </w:r>
      <w:r w:rsidR="0055166B">
        <w:rPr>
          <w:rStyle w:val="Hyperlink0"/>
          <w:rFonts w:eastAsia="Arial Unicode MS"/>
        </w:rPr>
        <w:t>е</w:t>
      </w:r>
      <w:r>
        <w:rPr>
          <w:rStyle w:val="Hyperlink0"/>
          <w:rFonts w:eastAsia="Arial Unicode MS"/>
        </w:rPr>
        <w:t xml:space="preserve"> и эндоскопически</w:t>
      </w:r>
      <w:r w:rsidR="0055166B">
        <w:rPr>
          <w:rStyle w:val="Hyperlink0"/>
          <w:rFonts w:eastAsia="Arial Unicode MS"/>
        </w:rPr>
        <w:t>е</w:t>
      </w:r>
      <w:r>
        <w:rPr>
          <w:rStyle w:val="Hyperlink0"/>
          <w:rFonts w:eastAsia="Arial Unicode MS"/>
        </w:rPr>
        <w:t xml:space="preserve"> методик</w:t>
      </w:r>
      <w:r w:rsidR="0055166B">
        <w:rPr>
          <w:rStyle w:val="Hyperlink0"/>
          <w:rFonts w:eastAsia="Arial Unicode MS"/>
        </w:rPr>
        <w:t>и</w:t>
      </w:r>
      <w:r>
        <w:rPr>
          <w:rStyle w:val="Hyperlink0"/>
          <w:rFonts w:eastAsia="Arial Unicode MS"/>
        </w:rPr>
        <w:t>, использова</w:t>
      </w:r>
      <w:r w:rsidR="0055166B">
        <w:rPr>
          <w:rStyle w:val="Hyperlink0"/>
          <w:rFonts w:eastAsia="Arial Unicode MS"/>
        </w:rPr>
        <w:t>ть</w:t>
      </w:r>
      <w:r>
        <w:rPr>
          <w:rStyle w:val="Hyperlink0"/>
          <w:rFonts w:eastAsia="Arial Unicode MS"/>
        </w:rPr>
        <w:t xml:space="preserve"> чреспросветно</w:t>
      </w:r>
      <w:r w:rsidR="0055166B">
        <w:rPr>
          <w:rStyle w:val="Hyperlink0"/>
          <w:rFonts w:eastAsia="Arial Unicode MS"/>
        </w:rPr>
        <w:t>е</w:t>
      </w:r>
      <w:r>
        <w:rPr>
          <w:rStyle w:val="Hyperlink0"/>
          <w:rFonts w:eastAsia="Arial Unicode MS"/>
        </w:rPr>
        <w:t xml:space="preserve"> дрениров</w:t>
      </w:r>
      <w:r>
        <w:rPr>
          <w:rStyle w:val="Hyperlink0"/>
          <w:rFonts w:eastAsia="Arial Unicode MS"/>
        </w:rPr>
        <w:t>а</w:t>
      </w:r>
      <w:r>
        <w:rPr>
          <w:rStyle w:val="Hyperlink0"/>
          <w:rFonts w:eastAsia="Arial Unicode MS"/>
        </w:rPr>
        <w:t>ни</w:t>
      </w:r>
      <w:r w:rsidR="0055166B">
        <w:rPr>
          <w:rStyle w:val="Hyperlink0"/>
          <w:rFonts w:eastAsia="Arial Unicode MS"/>
        </w:rPr>
        <w:t>е</w:t>
      </w:r>
      <w:r w:rsidR="000D0664">
        <w:rPr>
          <w:rStyle w:val="Hyperlink0"/>
          <w:rFonts w:eastAsia="Arial Unicode MS"/>
        </w:rPr>
        <w:t>из нескольких доступов и</w:t>
      </w:r>
      <w:r w:rsidR="00E25BAA">
        <w:rPr>
          <w:rStyle w:val="Hyperlink0"/>
          <w:rFonts w:eastAsia="Arial Unicode MS"/>
        </w:rPr>
        <w:t>ли</w:t>
      </w:r>
      <w:r>
        <w:rPr>
          <w:rStyle w:val="Hyperlink0"/>
          <w:rFonts w:eastAsia="Arial Unicode MS"/>
        </w:rPr>
        <w:t>из одного доступа множественными дренажами.</w:t>
      </w:r>
    </w:p>
    <w:p w:rsidR="00834AF3" w:rsidRDefault="00834AF3" w:rsidP="00834AF3">
      <w:pPr>
        <w:rPr>
          <w:rStyle w:val="Hyperlink00"/>
          <w:rFonts w:eastAsia="Arial Unicode MS"/>
        </w:rPr>
      </w:pPr>
      <w:r>
        <w:rPr>
          <w:rStyle w:val="a5"/>
          <w:rFonts w:ascii="Times New Roman" w:hAnsi="Times New Roman"/>
          <w:b/>
          <w:bCs/>
          <w:sz w:val="24"/>
          <w:szCs w:val="24"/>
        </w:rPr>
        <w:t>Ключевые слова:</w:t>
      </w:r>
      <w:r w:rsidR="00003CA2">
        <w:rPr>
          <w:rStyle w:val="Hyperlink00"/>
          <w:rFonts w:eastAsia="Arial Unicode MS"/>
        </w:rPr>
        <w:t>панкреонекроз</w:t>
      </w:r>
      <w:r>
        <w:rPr>
          <w:rStyle w:val="Hyperlink00"/>
          <w:rFonts w:eastAsia="Arial Unicode MS"/>
        </w:rPr>
        <w:t>, стерильный некроз, инфицированный некроз, хирургич</w:t>
      </w:r>
      <w:r>
        <w:rPr>
          <w:rStyle w:val="Hyperlink00"/>
          <w:rFonts w:eastAsia="Arial Unicode MS"/>
        </w:rPr>
        <w:t>е</w:t>
      </w:r>
      <w:r>
        <w:rPr>
          <w:rStyle w:val="Hyperlink00"/>
          <w:rFonts w:eastAsia="Arial Unicode MS"/>
        </w:rPr>
        <w:t>ское лечение, абдоминальный компартмент-синдром, этапный подход.</w:t>
      </w:r>
    </w:p>
    <w:p w:rsidR="00834AF3" w:rsidRDefault="00834AF3" w:rsidP="00834AF3">
      <w:pPr>
        <w:rPr>
          <w:rStyle w:val="a5"/>
          <w:rFonts w:ascii="Times New Roman" w:eastAsia="Times New Roman" w:hAnsi="Times New Roman" w:cs="Times New Roman"/>
          <w:b/>
          <w:bCs/>
          <w:sz w:val="24"/>
          <w:szCs w:val="24"/>
        </w:rPr>
      </w:pPr>
      <w:r>
        <w:rPr>
          <w:rStyle w:val="a5"/>
          <w:rFonts w:ascii="Times New Roman" w:hAnsi="Times New Roman"/>
          <w:b/>
          <w:bCs/>
          <w:sz w:val="24"/>
          <w:szCs w:val="24"/>
        </w:rPr>
        <w:t>Авторы заявляют об отсутствии конфликта интересов.</w:t>
      </w:r>
    </w:p>
    <w:p w:rsidR="00453B2E" w:rsidRPr="000972E6" w:rsidRDefault="00453B2E">
      <w:pPr>
        <w:rPr>
          <w:rStyle w:val="a5"/>
          <w:rFonts w:ascii="Times New Roman" w:hAnsi="Times New Roman"/>
          <w:b/>
          <w:bCs/>
          <w:sz w:val="24"/>
          <w:szCs w:val="24"/>
        </w:rPr>
      </w:pPr>
    </w:p>
    <w:p w:rsidR="00473155" w:rsidRDefault="009E6A4C">
      <w:pPr>
        <w:spacing w:line="360" w:lineRule="auto"/>
        <w:jc w:val="both"/>
        <w:rPr>
          <w:rStyle w:val="a5"/>
          <w:rFonts w:ascii="Times New Roman" w:eastAsia="Times New Roman" w:hAnsi="Times New Roman" w:cs="Times New Roman"/>
          <w:sz w:val="24"/>
          <w:szCs w:val="24"/>
          <w:lang w:val="en-US"/>
        </w:rPr>
      </w:pPr>
      <w:r>
        <w:rPr>
          <w:rStyle w:val="a5"/>
          <w:rFonts w:ascii="Times New Roman" w:hAnsi="Times New Roman"/>
          <w:b/>
          <w:bCs/>
          <w:sz w:val="24"/>
          <w:szCs w:val="24"/>
          <w:lang w:val="en-US"/>
        </w:rPr>
        <w:t xml:space="preserve">Abstract. </w:t>
      </w:r>
      <w:r>
        <w:rPr>
          <w:rStyle w:val="a5"/>
          <w:rFonts w:ascii="Times New Roman" w:hAnsi="Times New Roman"/>
          <w:sz w:val="24"/>
          <w:szCs w:val="24"/>
          <w:lang w:val="en-US"/>
        </w:rPr>
        <w:t>Current guidelines represent a general strategy for the surgical management of acute pa</w:t>
      </w:r>
      <w:r>
        <w:rPr>
          <w:rStyle w:val="a5"/>
          <w:rFonts w:ascii="Times New Roman" w:hAnsi="Times New Roman"/>
          <w:sz w:val="24"/>
          <w:szCs w:val="24"/>
          <w:lang w:val="en-US"/>
        </w:rPr>
        <w:t>n</w:t>
      </w:r>
      <w:r>
        <w:rPr>
          <w:rStyle w:val="a5"/>
          <w:rFonts w:ascii="Times New Roman" w:hAnsi="Times New Roman"/>
          <w:sz w:val="24"/>
          <w:szCs w:val="24"/>
          <w:lang w:val="en-US"/>
        </w:rPr>
        <w:t>creatitis, while other more targeted practical questions are still a matter of dispute. The present r</w:t>
      </w:r>
      <w:r>
        <w:rPr>
          <w:rStyle w:val="a5"/>
          <w:rFonts w:ascii="Times New Roman" w:hAnsi="Times New Roman"/>
          <w:sz w:val="24"/>
          <w:szCs w:val="24"/>
          <w:lang w:val="en-US"/>
        </w:rPr>
        <w:t>e</w:t>
      </w:r>
      <w:r>
        <w:rPr>
          <w:rStyle w:val="a5"/>
          <w:rFonts w:ascii="Times New Roman" w:hAnsi="Times New Roman"/>
          <w:sz w:val="24"/>
          <w:szCs w:val="24"/>
          <w:lang w:val="en-US"/>
        </w:rPr>
        <w:t xml:space="preserve">view is a comparative analysis of the latest research results devoted to various aspects of surgical treatment of patients with acute pancreatitis, excluding biliary. The study considers the indications for surgery in sterile necrosis, they being </w:t>
      </w:r>
      <w:r w:rsidR="00E152F5">
        <w:rPr>
          <w:rStyle w:val="a5"/>
          <w:rFonts w:ascii="Times New Roman" w:hAnsi="Times New Roman"/>
          <w:sz w:val="24"/>
          <w:szCs w:val="24"/>
          <w:lang w:val="en-US"/>
        </w:rPr>
        <w:t>limited to</w:t>
      </w:r>
      <w:r>
        <w:rPr>
          <w:rStyle w:val="a5"/>
          <w:rFonts w:ascii="Times New Roman" w:hAnsi="Times New Roman"/>
          <w:sz w:val="24"/>
          <w:szCs w:val="24"/>
          <w:lang w:val="en-US"/>
        </w:rPr>
        <w:t xml:space="preserve"> enzymatic peritonitis, abdominal compartment syndrome in conservative measure failure, massive necrotic collections with </w:t>
      </w:r>
      <w:r>
        <w:rPr>
          <w:rStyle w:val="a5"/>
          <w:rFonts w:ascii="Times New Roman" w:hAnsi="Times New Roman"/>
          <w:color w:val="231F20"/>
          <w:sz w:val="24"/>
          <w:szCs w:val="24"/>
          <w:u w:color="231F20"/>
          <w:lang w:val="en-US"/>
        </w:rPr>
        <w:t>adjacent organ co</w:t>
      </w:r>
      <w:r>
        <w:rPr>
          <w:rStyle w:val="a5"/>
          <w:rFonts w:ascii="Times New Roman" w:hAnsi="Times New Roman"/>
          <w:color w:val="231F20"/>
          <w:sz w:val="24"/>
          <w:szCs w:val="24"/>
          <w:u w:color="231F20"/>
          <w:lang w:val="en-US"/>
        </w:rPr>
        <w:t>m</w:t>
      </w:r>
      <w:r>
        <w:rPr>
          <w:rStyle w:val="a5"/>
          <w:rFonts w:ascii="Times New Roman" w:hAnsi="Times New Roman"/>
          <w:color w:val="231F20"/>
          <w:sz w:val="24"/>
          <w:szCs w:val="24"/>
          <w:u w:color="231F20"/>
          <w:lang w:val="en-US"/>
        </w:rPr>
        <w:t>pression or persistent pain in context of disconnected pancreatic duct syndrome</w:t>
      </w:r>
      <w:r w:rsidR="00D527C8">
        <w:rPr>
          <w:rStyle w:val="a5"/>
          <w:rFonts w:ascii="Times New Roman" w:hAnsi="Times New Roman"/>
          <w:sz w:val="24"/>
          <w:szCs w:val="24"/>
          <w:lang w:val="en-US"/>
        </w:rPr>
        <w:t>. Infected pancreatic necrosis</w:t>
      </w:r>
      <w:r>
        <w:rPr>
          <w:rStyle w:val="a5"/>
          <w:rFonts w:ascii="Times New Roman" w:hAnsi="Times New Roman"/>
          <w:sz w:val="24"/>
          <w:szCs w:val="24"/>
          <w:lang w:val="en-US"/>
        </w:rPr>
        <w:t xml:space="preserve"> is the main indication for surg</w:t>
      </w:r>
      <w:r w:rsidR="00713B72">
        <w:rPr>
          <w:rStyle w:val="a5"/>
          <w:rFonts w:ascii="Times New Roman" w:hAnsi="Times New Roman"/>
          <w:sz w:val="24"/>
          <w:szCs w:val="24"/>
          <w:lang w:val="en-US"/>
        </w:rPr>
        <w:t>ery</w:t>
      </w:r>
      <w:r>
        <w:rPr>
          <w:rStyle w:val="a5"/>
          <w:rFonts w:ascii="Times New Roman" w:hAnsi="Times New Roman"/>
          <w:sz w:val="24"/>
          <w:szCs w:val="24"/>
          <w:lang w:val="en-US"/>
        </w:rPr>
        <w:t xml:space="preserve"> in acute pancreatitis. Drainage is preferable 4 weeks after the onset of disease using a “step-up” approach. The type of drainage is determined by necrosis l</w:t>
      </w:r>
      <w:r>
        <w:rPr>
          <w:rStyle w:val="a5"/>
          <w:rFonts w:ascii="Times New Roman" w:hAnsi="Times New Roman"/>
          <w:sz w:val="24"/>
          <w:szCs w:val="24"/>
          <w:lang w:val="en-US"/>
        </w:rPr>
        <w:t>o</w:t>
      </w:r>
      <w:r>
        <w:rPr>
          <w:rStyle w:val="a5"/>
          <w:rFonts w:ascii="Times New Roman" w:hAnsi="Times New Roman"/>
          <w:sz w:val="24"/>
          <w:szCs w:val="24"/>
          <w:lang w:val="en-US"/>
        </w:rPr>
        <w:t xml:space="preserve">cation, the degree of encapsulation, surgeon`s experience, </w:t>
      </w:r>
      <w:r w:rsidR="00D527C8">
        <w:rPr>
          <w:rStyle w:val="a5"/>
          <w:rFonts w:ascii="Times New Roman" w:hAnsi="Times New Roman"/>
          <w:sz w:val="24"/>
          <w:szCs w:val="24"/>
          <w:lang w:val="en-US"/>
        </w:rPr>
        <w:t>hospital</w:t>
      </w:r>
      <w:r w:rsidR="00055586">
        <w:rPr>
          <w:rStyle w:val="a5"/>
          <w:rFonts w:ascii="Times New Roman" w:hAnsi="Times New Roman"/>
          <w:sz w:val="24"/>
          <w:szCs w:val="24"/>
          <w:lang w:val="en-US"/>
        </w:rPr>
        <w:t xml:space="preserve"> equipment</w:t>
      </w:r>
      <w:r>
        <w:rPr>
          <w:rStyle w:val="a5"/>
          <w:rFonts w:ascii="Times New Roman" w:hAnsi="Times New Roman"/>
          <w:sz w:val="24"/>
          <w:szCs w:val="24"/>
          <w:lang w:val="en-US"/>
        </w:rPr>
        <w:t xml:space="preserve">. </w:t>
      </w:r>
      <w:r w:rsidR="00AD7230">
        <w:rPr>
          <w:rStyle w:val="a5"/>
          <w:rFonts w:ascii="Times New Roman" w:hAnsi="Times New Roman"/>
          <w:sz w:val="24"/>
          <w:szCs w:val="24"/>
          <w:lang w:val="en-US"/>
        </w:rPr>
        <w:t>N</w:t>
      </w:r>
      <w:r>
        <w:rPr>
          <w:rStyle w:val="a5"/>
          <w:rFonts w:ascii="Times New Roman" w:hAnsi="Times New Roman"/>
          <w:sz w:val="24"/>
          <w:szCs w:val="24"/>
          <w:lang w:val="en-US"/>
        </w:rPr>
        <w:t>ecrosectomy can be performed through a small incision centered on percutaneous drain using video-assisted technol</w:t>
      </w:r>
      <w:r>
        <w:rPr>
          <w:rStyle w:val="a5"/>
          <w:rFonts w:ascii="Times New Roman" w:hAnsi="Times New Roman"/>
          <w:sz w:val="24"/>
          <w:szCs w:val="24"/>
          <w:lang w:val="en-US"/>
        </w:rPr>
        <w:t>o</w:t>
      </w:r>
      <w:r>
        <w:rPr>
          <w:rStyle w:val="a5"/>
          <w:rFonts w:ascii="Times New Roman" w:hAnsi="Times New Roman"/>
          <w:sz w:val="24"/>
          <w:szCs w:val="24"/>
          <w:lang w:val="en-US"/>
        </w:rPr>
        <w:t xml:space="preserve">gies or by means of endoscopy, through a metal stent. </w:t>
      </w:r>
      <w:r w:rsidR="00C42402">
        <w:rPr>
          <w:rStyle w:val="a5"/>
          <w:rFonts w:ascii="Times New Roman" w:hAnsi="Times New Roman"/>
          <w:sz w:val="24"/>
          <w:szCs w:val="24"/>
          <w:lang w:val="en-US"/>
        </w:rPr>
        <w:t>For the</w:t>
      </w:r>
      <w:r>
        <w:rPr>
          <w:rStyle w:val="a5"/>
          <w:rFonts w:ascii="Times New Roman" w:hAnsi="Times New Roman"/>
          <w:sz w:val="24"/>
          <w:szCs w:val="24"/>
          <w:lang w:val="en-US"/>
        </w:rPr>
        <w:t xml:space="preserve"> patients with an early pancreatic i</w:t>
      </w:r>
      <w:r>
        <w:rPr>
          <w:rStyle w:val="a5"/>
          <w:rFonts w:ascii="Times New Roman" w:hAnsi="Times New Roman"/>
          <w:sz w:val="24"/>
          <w:szCs w:val="24"/>
          <w:lang w:val="en-US"/>
        </w:rPr>
        <w:t>n</w:t>
      </w:r>
      <w:r>
        <w:rPr>
          <w:rStyle w:val="a5"/>
          <w:rFonts w:ascii="Times New Roman" w:hAnsi="Times New Roman"/>
          <w:sz w:val="24"/>
          <w:szCs w:val="24"/>
          <w:lang w:val="en-US"/>
        </w:rPr>
        <w:t>fection, extended p</w:t>
      </w:r>
      <w:r w:rsidR="00C42402">
        <w:rPr>
          <w:rStyle w:val="a5"/>
          <w:rFonts w:ascii="Times New Roman" w:hAnsi="Times New Roman"/>
          <w:sz w:val="24"/>
          <w:szCs w:val="24"/>
          <w:lang w:val="en-US"/>
        </w:rPr>
        <w:t>e</w:t>
      </w:r>
      <w:r>
        <w:rPr>
          <w:rStyle w:val="a5"/>
          <w:rFonts w:ascii="Times New Roman" w:hAnsi="Times New Roman"/>
          <w:sz w:val="24"/>
          <w:szCs w:val="24"/>
          <w:lang w:val="en-US"/>
        </w:rPr>
        <w:t>r</w:t>
      </w:r>
      <w:r w:rsidR="00C42402">
        <w:rPr>
          <w:rStyle w:val="a5"/>
          <w:rFonts w:ascii="Times New Roman" w:hAnsi="Times New Roman"/>
          <w:sz w:val="24"/>
          <w:szCs w:val="24"/>
          <w:lang w:val="en-US"/>
        </w:rPr>
        <w:t>i</w:t>
      </w:r>
      <w:r>
        <w:rPr>
          <w:rStyle w:val="a5"/>
          <w:rFonts w:ascii="Times New Roman" w:hAnsi="Times New Roman"/>
          <w:sz w:val="24"/>
          <w:szCs w:val="24"/>
          <w:lang w:val="en-US"/>
        </w:rPr>
        <w:t xml:space="preserve">pancreatic necrosis, it is reasonable to combine percutaneous and endoscopic techniques, to use </w:t>
      </w:r>
      <w:r>
        <w:rPr>
          <w:rStyle w:val="a5"/>
          <w:rFonts w:ascii="Times New Roman" w:hAnsi="Times New Roman"/>
          <w:color w:val="212121"/>
          <w:sz w:val="24"/>
          <w:szCs w:val="24"/>
          <w:u w:color="212121"/>
          <w:shd w:val="clear" w:color="auto" w:fill="FFFFFF"/>
          <w:lang w:val="en-US"/>
        </w:rPr>
        <w:t>single transluminal gateway transcystic multiple drainage or multiple translumi</w:t>
      </w:r>
      <w:r>
        <w:rPr>
          <w:rStyle w:val="a5"/>
          <w:rFonts w:ascii="Times New Roman" w:hAnsi="Times New Roman"/>
          <w:color w:val="212121"/>
          <w:sz w:val="24"/>
          <w:szCs w:val="24"/>
          <w:u w:color="212121"/>
          <w:shd w:val="clear" w:color="auto" w:fill="FFFFFF"/>
          <w:lang w:val="en-US"/>
        </w:rPr>
        <w:t>n</w:t>
      </w:r>
      <w:r>
        <w:rPr>
          <w:rStyle w:val="a5"/>
          <w:rFonts w:ascii="Times New Roman" w:hAnsi="Times New Roman"/>
          <w:color w:val="212121"/>
          <w:sz w:val="24"/>
          <w:szCs w:val="24"/>
          <w:u w:color="212121"/>
          <w:shd w:val="clear" w:color="auto" w:fill="FFFFFF"/>
          <w:lang w:val="en-US"/>
        </w:rPr>
        <w:t xml:space="preserve">al gateway </w:t>
      </w:r>
      <w:r>
        <w:rPr>
          <w:rStyle w:val="a5"/>
          <w:rFonts w:ascii="Times New Roman" w:hAnsi="Times New Roman"/>
          <w:sz w:val="24"/>
          <w:szCs w:val="24"/>
          <w:shd w:val="clear" w:color="auto" w:fill="FFFFFF"/>
          <w:lang w:val="en-US"/>
        </w:rPr>
        <w:t>technique</w:t>
      </w:r>
      <w:r>
        <w:rPr>
          <w:rStyle w:val="a5"/>
          <w:rFonts w:ascii="Times New Roman" w:hAnsi="Times New Roman"/>
          <w:sz w:val="24"/>
          <w:szCs w:val="24"/>
          <w:lang w:val="en-US"/>
        </w:rPr>
        <w:t>.</w:t>
      </w:r>
    </w:p>
    <w:p w:rsidR="00473155" w:rsidRDefault="009E6A4C">
      <w:pPr>
        <w:spacing w:line="360" w:lineRule="auto"/>
        <w:jc w:val="both"/>
        <w:rPr>
          <w:rStyle w:val="a5"/>
          <w:rFonts w:ascii="Times New Roman" w:eastAsia="Times New Roman" w:hAnsi="Times New Roman" w:cs="Times New Roman"/>
          <w:sz w:val="24"/>
          <w:szCs w:val="24"/>
          <w:lang w:val="en-US"/>
        </w:rPr>
      </w:pPr>
      <w:r>
        <w:rPr>
          <w:rStyle w:val="a5"/>
          <w:rFonts w:ascii="Times New Roman" w:hAnsi="Times New Roman"/>
          <w:b/>
          <w:bCs/>
          <w:sz w:val="24"/>
          <w:szCs w:val="24"/>
          <w:shd w:val="clear" w:color="auto" w:fill="FFFFFF"/>
          <w:lang w:val="en-US"/>
        </w:rPr>
        <w:t xml:space="preserve">Key words: </w:t>
      </w:r>
      <w:r>
        <w:rPr>
          <w:rStyle w:val="a5"/>
          <w:rFonts w:ascii="Times New Roman" w:hAnsi="Times New Roman"/>
          <w:sz w:val="24"/>
          <w:szCs w:val="24"/>
          <w:shd w:val="clear" w:color="auto" w:fill="FFFFFF"/>
          <w:lang w:val="en-US"/>
        </w:rPr>
        <w:t xml:space="preserve">acute pancreatitis, sterile necrosis, </w:t>
      </w:r>
      <w:r>
        <w:rPr>
          <w:rStyle w:val="a5"/>
          <w:rFonts w:ascii="Times New Roman" w:hAnsi="Times New Roman"/>
          <w:sz w:val="24"/>
          <w:szCs w:val="24"/>
          <w:lang w:val="en-US"/>
        </w:rPr>
        <w:t>infected necrosis, surgical treatment, abdominal compartment syndrome, step-up approach.</w:t>
      </w:r>
    </w:p>
    <w:p w:rsidR="00473155" w:rsidRDefault="00453B2E">
      <w:pPr>
        <w:spacing w:line="360" w:lineRule="auto"/>
        <w:jc w:val="both"/>
        <w:rPr>
          <w:rStyle w:val="a5"/>
          <w:rFonts w:ascii="Times New Roman" w:eastAsia="Times New Roman" w:hAnsi="Times New Roman" w:cs="Times New Roman"/>
          <w:sz w:val="24"/>
          <w:szCs w:val="24"/>
          <w:lang w:val="en-US"/>
        </w:rPr>
      </w:pPr>
      <w:r>
        <w:rPr>
          <w:rStyle w:val="a5"/>
          <w:rFonts w:ascii="Times New Roman" w:hAnsi="Times New Roman"/>
          <w:b/>
          <w:bCs/>
          <w:sz w:val="24"/>
          <w:szCs w:val="24"/>
          <w:lang w:val="en-US"/>
        </w:rPr>
        <w:t>There is no conflict of interest.</w:t>
      </w:r>
    </w:p>
    <w:p w:rsidR="00473155" w:rsidRDefault="009E6A4C">
      <w:pPr>
        <w:spacing w:line="360" w:lineRule="auto"/>
        <w:jc w:val="both"/>
        <w:rPr>
          <w:rStyle w:val="Hyperlink00"/>
          <w:rFonts w:eastAsia="Arial Unicode MS"/>
        </w:rPr>
      </w:pPr>
      <w:r>
        <w:rPr>
          <w:rStyle w:val="a5"/>
          <w:rFonts w:ascii="Times New Roman" w:hAnsi="Times New Roman"/>
          <w:b/>
          <w:bCs/>
          <w:sz w:val="24"/>
          <w:szCs w:val="24"/>
        </w:rPr>
        <w:t>Актуальность.</w:t>
      </w:r>
      <w:r>
        <w:rPr>
          <w:rStyle w:val="Hyperlink00"/>
          <w:rFonts w:eastAsia="Arial Unicode MS"/>
        </w:rPr>
        <w:t xml:space="preserve"> Некротический панкреатит развивается у 15-20% больных острым панкре</w:t>
      </w:r>
      <w:r>
        <w:rPr>
          <w:rStyle w:val="Hyperlink00"/>
          <w:rFonts w:eastAsia="Arial Unicode MS"/>
        </w:rPr>
        <w:t>а</w:t>
      </w:r>
      <w:r>
        <w:rPr>
          <w:rStyle w:val="Hyperlink00"/>
          <w:rFonts w:eastAsia="Arial Unicode MS"/>
        </w:rPr>
        <w:t>титом (ОП) и характеризуется возникновением осложнений, требующих хирургического л</w:t>
      </w:r>
      <w:r>
        <w:rPr>
          <w:rStyle w:val="Hyperlink00"/>
          <w:rFonts w:eastAsia="Arial Unicode MS"/>
        </w:rPr>
        <w:t>е</w:t>
      </w:r>
      <w:r>
        <w:rPr>
          <w:rStyle w:val="Hyperlink00"/>
          <w:rFonts w:eastAsia="Arial Unicode MS"/>
        </w:rPr>
        <w:t>чения. Фазовое течение заболевания, угроза сепсиса, распространенность поражения забр</w:t>
      </w:r>
      <w:r>
        <w:rPr>
          <w:rStyle w:val="Hyperlink00"/>
          <w:rFonts w:eastAsia="Arial Unicode MS"/>
        </w:rPr>
        <w:t>ю</w:t>
      </w:r>
      <w:r>
        <w:rPr>
          <w:rStyle w:val="Hyperlink00"/>
          <w:rFonts w:eastAsia="Arial Unicode MS"/>
        </w:rPr>
        <w:t>шинной клетчатки, многообразие методов операций, подходов к срокам и показаниям об</w:t>
      </w:r>
      <w:r>
        <w:rPr>
          <w:rStyle w:val="Hyperlink00"/>
          <w:rFonts w:eastAsia="Arial Unicode MS"/>
        </w:rPr>
        <w:t>у</w:t>
      </w:r>
      <w:r>
        <w:rPr>
          <w:rStyle w:val="Hyperlink00"/>
          <w:rFonts w:eastAsia="Arial Unicode MS"/>
        </w:rPr>
        <w:t>славливают сложность выбора тактики ведения пациента. Необходимо принимать во вним</w:t>
      </w:r>
      <w:r>
        <w:rPr>
          <w:rStyle w:val="Hyperlink00"/>
          <w:rFonts w:eastAsia="Arial Unicode MS"/>
        </w:rPr>
        <w:t>а</w:t>
      </w:r>
      <w:r>
        <w:rPr>
          <w:rStyle w:val="Hyperlink00"/>
          <w:rFonts w:eastAsia="Arial Unicode MS"/>
        </w:rPr>
        <w:t>ние значительный прогресс в интенсивной терапии ОП, определяющий возможность только консервативного лечения у некоторых больных даже при развитии осложнений. Совреме</w:t>
      </w:r>
      <w:r>
        <w:rPr>
          <w:rStyle w:val="Hyperlink00"/>
          <w:rFonts w:eastAsia="Arial Unicode MS"/>
        </w:rPr>
        <w:t>н</w:t>
      </w:r>
      <w:r>
        <w:rPr>
          <w:rStyle w:val="Hyperlink00"/>
          <w:rFonts w:eastAsia="Arial Unicode MS"/>
        </w:rPr>
        <w:t>ные рекомендации содержат общую стратегию лечения больных ОП, более узкие практич</w:t>
      </w:r>
      <w:r>
        <w:rPr>
          <w:rStyle w:val="Hyperlink00"/>
          <w:rFonts w:eastAsia="Arial Unicode MS"/>
        </w:rPr>
        <w:t>е</w:t>
      </w:r>
      <w:r>
        <w:rPr>
          <w:rStyle w:val="Hyperlink00"/>
          <w:rFonts w:eastAsia="Arial Unicode MS"/>
        </w:rPr>
        <w:t>ские вопросы, касающиеся преимуществ того или иного метода в конкретной ситуации, о</w:t>
      </w:r>
      <w:r>
        <w:rPr>
          <w:rStyle w:val="Hyperlink00"/>
          <w:rFonts w:eastAsia="Arial Unicode MS"/>
        </w:rPr>
        <w:t>с</w:t>
      </w:r>
      <w:r>
        <w:rPr>
          <w:rStyle w:val="Hyperlink00"/>
          <w:rFonts w:eastAsia="Arial Unicode MS"/>
        </w:rPr>
        <w:t xml:space="preserve">таются спорными. Данный обзор представляет анализ результатов последних исследований, </w:t>
      </w:r>
      <w:r>
        <w:rPr>
          <w:rStyle w:val="Hyperlink00"/>
          <w:rFonts w:eastAsia="Arial Unicode MS"/>
        </w:rPr>
        <w:lastRenderedPageBreak/>
        <w:t>посвященных различным аспектам хирургического лечения больных ОП. Билиарный ОП ввиду особенностей этиопатогенеза требует отдельного рассмотрения.</w:t>
      </w:r>
    </w:p>
    <w:p w:rsidR="00473155" w:rsidRDefault="009E6A4C">
      <w:pPr>
        <w:spacing w:after="0" w:line="360" w:lineRule="auto"/>
        <w:jc w:val="both"/>
        <w:rPr>
          <w:rStyle w:val="Hyperlink00"/>
          <w:rFonts w:eastAsia="Arial Unicode MS"/>
        </w:rPr>
      </w:pPr>
      <w:r>
        <w:rPr>
          <w:rStyle w:val="a5"/>
          <w:rFonts w:ascii="Times New Roman" w:hAnsi="Times New Roman"/>
          <w:b/>
          <w:bCs/>
          <w:sz w:val="24"/>
          <w:szCs w:val="24"/>
        </w:rPr>
        <w:t xml:space="preserve">Определения и термины. </w:t>
      </w:r>
      <w:r>
        <w:rPr>
          <w:rStyle w:val="Hyperlink0"/>
          <w:rFonts w:eastAsia="Arial Unicode MS"/>
        </w:rPr>
        <w:t>Определение органной недостаточности (ПОН), осложнений, фаз течения и градация тяжести ОП приведены в соответствии с международной классификац</w:t>
      </w:r>
      <w:r>
        <w:rPr>
          <w:rStyle w:val="Hyperlink0"/>
          <w:rFonts w:eastAsia="Arial Unicode MS"/>
        </w:rPr>
        <w:t>и</w:t>
      </w:r>
      <w:r>
        <w:rPr>
          <w:rStyle w:val="Hyperlink0"/>
          <w:rFonts w:eastAsia="Arial Unicode MS"/>
        </w:rPr>
        <w:t xml:space="preserve">ей 2012 года и классификацией Российского общества хирургов </w:t>
      </w:r>
      <w:r w:rsidRPr="00040A32">
        <w:rPr>
          <w:rStyle w:val="Hyperlink0"/>
          <w:rFonts w:eastAsia="Arial Unicode MS"/>
        </w:rPr>
        <w:t>[</w:t>
      </w:r>
      <w:r w:rsidR="00040A32" w:rsidRPr="00040A32">
        <w:rPr>
          <w:rStyle w:val="Hyperlink0"/>
          <w:rFonts w:eastAsia="Arial Unicode MS"/>
        </w:rPr>
        <w:t>1</w:t>
      </w:r>
      <w:r w:rsidRPr="00040A32">
        <w:rPr>
          <w:rStyle w:val="Hyperlink0"/>
          <w:rFonts w:eastAsia="Arial Unicode MS"/>
        </w:rPr>
        <w:t>,</w:t>
      </w:r>
      <w:r w:rsidR="00040A32" w:rsidRPr="00040A32">
        <w:rPr>
          <w:rStyle w:val="Hyperlink0"/>
          <w:rFonts w:eastAsia="Arial Unicode MS"/>
        </w:rPr>
        <w:t>2</w:t>
      </w:r>
      <w:r w:rsidRPr="00040A32">
        <w:rPr>
          <w:rStyle w:val="Hyperlink0"/>
          <w:rFonts w:eastAsia="Arial Unicode MS"/>
        </w:rPr>
        <w:t>]</w:t>
      </w:r>
    </w:p>
    <w:p w:rsidR="00473155" w:rsidRDefault="009E6A4C">
      <w:pPr>
        <w:spacing w:line="360" w:lineRule="auto"/>
        <w:jc w:val="both"/>
        <w:rPr>
          <w:rStyle w:val="Hyperlink00"/>
          <w:rFonts w:eastAsia="Arial Unicode MS"/>
        </w:rPr>
      </w:pPr>
      <w:r>
        <w:rPr>
          <w:rStyle w:val="a5"/>
          <w:rFonts w:ascii="Times New Roman" w:hAnsi="Times New Roman"/>
          <w:b/>
          <w:bCs/>
          <w:sz w:val="24"/>
          <w:szCs w:val="24"/>
        </w:rPr>
        <w:t>Хирургические вмешательства в стерильную стадию.</w:t>
      </w:r>
      <w:r>
        <w:rPr>
          <w:rStyle w:val="Hyperlink00"/>
          <w:rFonts w:eastAsia="Arial Unicode MS"/>
        </w:rPr>
        <w:t xml:space="preserve"> У больных с </w:t>
      </w:r>
      <w:r>
        <w:rPr>
          <w:rStyle w:val="a5"/>
          <w:rFonts w:ascii="Times New Roman" w:hAnsi="Times New Roman"/>
          <w:b/>
          <w:bCs/>
          <w:sz w:val="24"/>
          <w:szCs w:val="24"/>
        </w:rPr>
        <w:t>ферментативным перитонитом</w:t>
      </w:r>
      <w:r>
        <w:rPr>
          <w:rStyle w:val="Hyperlink00"/>
          <w:rFonts w:eastAsia="Arial Unicode MS"/>
        </w:rPr>
        <w:t xml:space="preserve"> целесообразно выполнение лапароцентеза с лучевой навигаци</w:t>
      </w:r>
      <w:r w:rsidR="008A0AA6">
        <w:rPr>
          <w:rStyle w:val="Hyperlink00"/>
          <w:rFonts w:eastAsia="Arial Unicode MS"/>
        </w:rPr>
        <w:t>ей</w:t>
      </w:r>
      <w:r>
        <w:rPr>
          <w:rStyle w:val="Hyperlink00"/>
          <w:rFonts w:eastAsia="Arial Unicode MS"/>
        </w:rPr>
        <w:t xml:space="preserve"> для удаления выпота, содержащего субстанции, поддерживающие системный воспалительный ответ, </w:t>
      </w:r>
      <w:r w:rsidR="008A0AA6">
        <w:rPr>
          <w:rStyle w:val="Hyperlink00"/>
          <w:rFonts w:eastAsia="Arial Unicode MS"/>
        </w:rPr>
        <w:t>п</w:t>
      </w:r>
      <w:r w:rsidR="008A0AA6">
        <w:rPr>
          <w:rStyle w:val="Hyperlink00"/>
          <w:rFonts w:eastAsia="Arial Unicode MS"/>
        </w:rPr>
        <w:t>о</w:t>
      </w:r>
      <w:r w:rsidR="008A0AA6">
        <w:rPr>
          <w:rStyle w:val="Hyperlink00"/>
          <w:rFonts w:eastAsia="Arial Unicode MS"/>
        </w:rPr>
        <w:t>вреждающие миокард</w:t>
      </w:r>
      <w:r>
        <w:rPr>
          <w:rStyle w:val="Hyperlink00"/>
          <w:rFonts w:eastAsia="Arial Unicode MS"/>
        </w:rPr>
        <w:t xml:space="preserve"> [</w:t>
      </w:r>
      <w:r w:rsidR="00040A32">
        <w:rPr>
          <w:rStyle w:val="Hyperlink00"/>
          <w:rFonts w:eastAsia="Arial Unicode MS"/>
        </w:rPr>
        <w:t>3</w:t>
      </w:r>
      <w:r>
        <w:rPr>
          <w:rStyle w:val="Hyperlink00"/>
          <w:rFonts w:eastAsia="Arial Unicode MS"/>
        </w:rPr>
        <w:t>]. Одним из механизмов положительного влияния лапароцентеза считается изменение поляризации макрофагов в сторону увеличения популяции М2, прод</w:t>
      </w:r>
      <w:r>
        <w:rPr>
          <w:rStyle w:val="Hyperlink00"/>
          <w:rFonts w:eastAsia="Arial Unicode MS"/>
        </w:rPr>
        <w:t>у</w:t>
      </w:r>
      <w:r>
        <w:rPr>
          <w:rStyle w:val="Hyperlink00"/>
          <w:rFonts w:eastAsia="Arial Unicode MS"/>
        </w:rPr>
        <w:t>цирующих антивоспалительные цитокины [</w:t>
      </w:r>
      <w:r w:rsidR="00040A32">
        <w:rPr>
          <w:rStyle w:val="Hyperlink00"/>
          <w:rFonts w:eastAsia="Arial Unicode MS"/>
        </w:rPr>
        <w:t>4</w:t>
      </w:r>
      <w:r>
        <w:rPr>
          <w:rStyle w:val="Hyperlink00"/>
          <w:rFonts w:eastAsia="Arial Unicode MS"/>
        </w:rPr>
        <w:t>]. Согласно результатам рандомизированного контролируемого исследования (РКИ), удаление выпота способствует лучшей переносим</w:t>
      </w:r>
      <w:r>
        <w:rPr>
          <w:rStyle w:val="Hyperlink00"/>
          <w:rFonts w:eastAsia="Arial Unicode MS"/>
        </w:rPr>
        <w:t>о</w:t>
      </w:r>
      <w:r>
        <w:rPr>
          <w:rStyle w:val="Hyperlink00"/>
          <w:rFonts w:eastAsia="Arial Unicode MS"/>
        </w:rPr>
        <w:t>сти энтерального питания, вероятно за счет снижения экспрессии синтазы оксида азота, о</w:t>
      </w:r>
      <w:r>
        <w:rPr>
          <w:rStyle w:val="Hyperlink00"/>
          <w:rFonts w:eastAsia="Arial Unicode MS"/>
        </w:rPr>
        <w:t>т</w:t>
      </w:r>
      <w:r>
        <w:rPr>
          <w:rStyle w:val="Hyperlink00"/>
          <w:rFonts w:eastAsia="Arial Unicode MS"/>
        </w:rPr>
        <w:t>ветственной за моторик</w:t>
      </w:r>
      <w:r w:rsidR="00A73DB1">
        <w:rPr>
          <w:rStyle w:val="Hyperlink00"/>
          <w:rFonts w:eastAsia="Arial Unicode MS"/>
        </w:rPr>
        <w:t>у</w:t>
      </w:r>
      <w:r w:rsidR="00040A32">
        <w:rPr>
          <w:rStyle w:val="Hyperlink00"/>
          <w:rFonts w:eastAsia="Arial Unicode MS"/>
        </w:rPr>
        <w:t xml:space="preserve"> кишечника [5</w:t>
      </w:r>
      <w:r>
        <w:rPr>
          <w:rStyle w:val="Hyperlink00"/>
          <w:rFonts w:eastAsia="Arial Unicode MS"/>
        </w:rPr>
        <w:t>]. Не установлено различий в летальности, частоте повторного развития ПОН и инфицирования некроза при перитонеальн</w:t>
      </w:r>
      <w:r w:rsidR="00DB6D01">
        <w:rPr>
          <w:rStyle w:val="Hyperlink00"/>
          <w:rFonts w:eastAsia="Arial Unicode MS"/>
        </w:rPr>
        <w:t>ом</w:t>
      </w:r>
      <w:r>
        <w:rPr>
          <w:rStyle w:val="Hyperlink00"/>
          <w:rFonts w:eastAsia="Arial Unicode MS"/>
        </w:rPr>
        <w:t xml:space="preserve"> лаваж</w:t>
      </w:r>
      <w:r w:rsidR="00DB6D01">
        <w:rPr>
          <w:rStyle w:val="Hyperlink00"/>
          <w:rFonts w:eastAsia="Arial Unicode MS"/>
        </w:rPr>
        <w:t>е</w:t>
      </w:r>
      <w:r>
        <w:rPr>
          <w:rStyle w:val="Hyperlink00"/>
          <w:rFonts w:eastAsia="Arial Unicode MS"/>
        </w:rPr>
        <w:t xml:space="preserve"> по сравн</w:t>
      </w:r>
      <w:r>
        <w:rPr>
          <w:rStyle w:val="Hyperlink00"/>
          <w:rFonts w:eastAsia="Arial Unicode MS"/>
        </w:rPr>
        <w:t>е</w:t>
      </w:r>
      <w:r>
        <w:rPr>
          <w:rStyle w:val="Hyperlink00"/>
          <w:rFonts w:eastAsia="Arial Unicode MS"/>
        </w:rPr>
        <w:t>нию с пункционным дренированием. В группе пункционного дренирования реже наблюд</w:t>
      </w:r>
      <w:r>
        <w:rPr>
          <w:rStyle w:val="Hyperlink00"/>
          <w:rFonts w:eastAsia="Arial Unicode MS"/>
        </w:rPr>
        <w:t>а</w:t>
      </w:r>
      <w:r>
        <w:rPr>
          <w:rStyle w:val="Hyperlink00"/>
          <w:rFonts w:eastAsia="Arial Unicode MS"/>
        </w:rPr>
        <w:t xml:space="preserve">лись повторные </w:t>
      </w:r>
      <w:r w:rsidR="00193D4E">
        <w:rPr>
          <w:rStyle w:val="Hyperlink00"/>
          <w:rFonts w:eastAsia="Arial Unicode MS"/>
        </w:rPr>
        <w:t>подъемы</w:t>
      </w:r>
      <w:r>
        <w:rPr>
          <w:rStyle w:val="Hyperlink00"/>
          <w:rFonts w:eastAsia="Arial Unicode MS"/>
        </w:rPr>
        <w:t xml:space="preserve"> внутрибрюшного давления (ВБД), при лаваж</w:t>
      </w:r>
      <w:r w:rsidR="00193D4E">
        <w:rPr>
          <w:rStyle w:val="Hyperlink00"/>
          <w:rFonts w:eastAsia="Arial Unicode MS"/>
        </w:rPr>
        <w:t>е</w:t>
      </w:r>
      <w:r>
        <w:rPr>
          <w:rStyle w:val="Hyperlink00"/>
          <w:rFonts w:eastAsia="Arial Unicode MS"/>
        </w:rPr>
        <w:t xml:space="preserve"> была ниже частота тромбоза глубоких вен и энцефалопатии. </w:t>
      </w:r>
      <w:r w:rsidR="00193D4E">
        <w:rPr>
          <w:rStyle w:val="Hyperlink00"/>
          <w:rFonts w:eastAsia="Arial Unicode MS"/>
        </w:rPr>
        <w:t>Дренирование брюшной полости не приводит к увеличению частоты инфицирования</w:t>
      </w:r>
      <w:r w:rsidR="00040A32">
        <w:rPr>
          <w:rStyle w:val="Hyperlink00"/>
          <w:rFonts w:eastAsia="Arial Unicode MS"/>
        </w:rPr>
        <w:t xml:space="preserve"> [6</w:t>
      </w:r>
      <w:r>
        <w:rPr>
          <w:rStyle w:val="Hyperlink00"/>
          <w:rFonts w:eastAsia="Arial Unicode MS"/>
        </w:rPr>
        <w:t xml:space="preserve">]. Применение лапароскопии при ферментативном перитоните рекомендуется в национальных клинических рекомендациях </w:t>
      </w:r>
      <w:r w:rsidR="00040A32" w:rsidRPr="00040A32">
        <w:rPr>
          <w:rStyle w:val="Hyperlink00"/>
          <w:rFonts w:eastAsia="Arial Unicode MS"/>
        </w:rPr>
        <w:t>[2</w:t>
      </w:r>
      <w:r w:rsidRPr="00040A32">
        <w:rPr>
          <w:rStyle w:val="Hyperlink00"/>
          <w:rFonts w:eastAsia="Arial Unicode MS"/>
        </w:rPr>
        <w:t xml:space="preserve">]. </w:t>
      </w:r>
      <w:r>
        <w:rPr>
          <w:rStyle w:val="Hyperlink00"/>
          <w:rFonts w:eastAsia="Arial Unicode MS"/>
        </w:rPr>
        <w:t>В междунаро</w:t>
      </w:r>
      <w:r>
        <w:rPr>
          <w:rStyle w:val="Hyperlink00"/>
          <w:rFonts w:eastAsia="Arial Unicode MS"/>
        </w:rPr>
        <w:t>д</w:t>
      </w:r>
      <w:r>
        <w:rPr>
          <w:rStyle w:val="Hyperlink00"/>
          <w:rFonts w:eastAsia="Arial Unicode MS"/>
        </w:rPr>
        <w:t>ных руководствах рекомендации по использованию лапароскопии для удаления выпота о</w:t>
      </w:r>
      <w:r>
        <w:rPr>
          <w:rStyle w:val="Hyperlink00"/>
          <w:rFonts w:eastAsia="Arial Unicode MS"/>
        </w:rPr>
        <w:t>т</w:t>
      </w:r>
      <w:r>
        <w:rPr>
          <w:rStyle w:val="Hyperlink00"/>
          <w:rFonts w:eastAsia="Arial Unicode MS"/>
        </w:rPr>
        <w:t xml:space="preserve">сутствуют </w:t>
      </w:r>
      <w:r w:rsidRPr="00040A32">
        <w:rPr>
          <w:rStyle w:val="Hyperlink00"/>
          <w:rFonts w:eastAsia="Arial Unicode MS"/>
        </w:rPr>
        <w:t>[</w:t>
      </w:r>
      <w:r w:rsidR="00040A32" w:rsidRPr="00040A32">
        <w:rPr>
          <w:rStyle w:val="Hyperlink00"/>
          <w:rFonts w:eastAsia="Arial Unicode MS"/>
        </w:rPr>
        <w:t>7</w:t>
      </w:r>
      <w:r w:rsidR="008F1FC8" w:rsidRPr="00040A32">
        <w:rPr>
          <w:rStyle w:val="Hyperlink00"/>
          <w:rFonts w:eastAsia="Arial Unicode MS"/>
        </w:rPr>
        <w:t>-</w:t>
      </w:r>
      <w:r w:rsidR="00040A32" w:rsidRPr="00040A32">
        <w:rPr>
          <w:rStyle w:val="Hyperlink00"/>
          <w:rFonts w:eastAsia="Arial Unicode MS"/>
        </w:rPr>
        <w:t>10</w:t>
      </w:r>
      <w:r w:rsidRPr="00040A32">
        <w:rPr>
          <w:rStyle w:val="Hyperlink00"/>
          <w:rFonts w:eastAsia="Arial Unicode MS"/>
        </w:rPr>
        <w:t>].</w:t>
      </w:r>
    </w:p>
    <w:p w:rsidR="00473155" w:rsidRDefault="009E6A4C">
      <w:pPr>
        <w:spacing w:after="0" w:line="360" w:lineRule="auto"/>
        <w:jc w:val="both"/>
        <w:rPr>
          <w:rStyle w:val="Hyperlink00"/>
          <w:rFonts w:eastAsia="Arial Unicode MS"/>
        </w:rPr>
      </w:pPr>
      <w:r>
        <w:rPr>
          <w:rStyle w:val="a5"/>
          <w:rFonts w:ascii="Times New Roman" w:hAnsi="Times New Roman"/>
          <w:b/>
          <w:bCs/>
          <w:sz w:val="24"/>
          <w:szCs w:val="24"/>
        </w:rPr>
        <w:t xml:space="preserve">Скопления с жидкостным компонентом большого объема </w:t>
      </w:r>
      <w:r w:rsidR="00662DF5">
        <w:rPr>
          <w:rStyle w:val="Hyperlink00"/>
          <w:rFonts w:eastAsia="Arial Unicode MS"/>
        </w:rPr>
        <w:t>развиваются</w:t>
      </w:r>
      <w:r>
        <w:rPr>
          <w:rStyle w:val="Hyperlink00"/>
          <w:rFonts w:eastAsia="Arial Unicode MS"/>
        </w:rPr>
        <w:t xml:space="preserve"> у некоторых п</w:t>
      </w:r>
      <w:r>
        <w:rPr>
          <w:rStyle w:val="Hyperlink00"/>
          <w:rFonts w:eastAsia="Arial Unicode MS"/>
        </w:rPr>
        <w:t>а</w:t>
      </w:r>
      <w:r>
        <w:rPr>
          <w:rStyle w:val="Hyperlink00"/>
          <w:rFonts w:eastAsia="Arial Unicode MS"/>
        </w:rPr>
        <w:t>циентов уже в раннюю фазу, сопровождаются стойкими болями, угрожают прорывом в брюшную полость</w:t>
      </w:r>
      <w:r w:rsidR="00907B3D">
        <w:rPr>
          <w:rStyle w:val="Hyperlink00"/>
          <w:rFonts w:eastAsia="Arial Unicode MS"/>
        </w:rPr>
        <w:t>,</w:t>
      </w:r>
      <w:r>
        <w:rPr>
          <w:rStyle w:val="Hyperlink00"/>
          <w:rFonts w:eastAsia="Arial Unicode MS"/>
        </w:rPr>
        <w:t xml:space="preserve"> вызыва</w:t>
      </w:r>
      <w:r w:rsidR="00907B3D">
        <w:rPr>
          <w:rStyle w:val="Hyperlink00"/>
          <w:rFonts w:eastAsia="Arial Unicode MS"/>
        </w:rPr>
        <w:t>ют</w:t>
      </w:r>
      <w:r>
        <w:rPr>
          <w:rStyle w:val="Hyperlink00"/>
          <w:rFonts w:eastAsia="Arial Unicode MS"/>
        </w:rPr>
        <w:t xml:space="preserve"> компрессию </w:t>
      </w:r>
      <w:r w:rsidR="00094B17">
        <w:rPr>
          <w:rStyle w:val="Hyperlink00"/>
          <w:rFonts w:eastAsia="Arial Unicode MS"/>
        </w:rPr>
        <w:t>соседних органов</w:t>
      </w:r>
      <w:r>
        <w:rPr>
          <w:rStyle w:val="Hyperlink00"/>
          <w:rFonts w:eastAsia="Arial Unicode MS"/>
        </w:rPr>
        <w:t>. В позднюю фазу у таких бол</w:t>
      </w:r>
      <w:r>
        <w:rPr>
          <w:rStyle w:val="Hyperlink00"/>
          <w:rFonts w:eastAsia="Arial Unicode MS"/>
        </w:rPr>
        <w:t>ь</w:t>
      </w:r>
      <w:r>
        <w:rPr>
          <w:rStyle w:val="Hyperlink00"/>
          <w:rFonts w:eastAsia="Arial Unicode MS"/>
        </w:rPr>
        <w:t>ных формир</w:t>
      </w:r>
      <w:r w:rsidR="00094B17">
        <w:rPr>
          <w:rStyle w:val="Hyperlink00"/>
          <w:rFonts w:eastAsia="Arial Unicode MS"/>
        </w:rPr>
        <w:t>уется</w:t>
      </w:r>
      <w:r>
        <w:rPr>
          <w:rStyle w:val="Hyperlink00"/>
          <w:rFonts w:eastAsia="Arial Unicode MS"/>
        </w:rPr>
        <w:t xml:space="preserve"> отграниченн</w:t>
      </w:r>
      <w:r w:rsidR="00094B17">
        <w:rPr>
          <w:rStyle w:val="Hyperlink00"/>
          <w:rFonts w:eastAsia="Arial Unicode MS"/>
        </w:rPr>
        <w:t>ый</w:t>
      </w:r>
      <w:r w:rsidR="00040A32">
        <w:rPr>
          <w:rStyle w:val="Hyperlink00"/>
          <w:rFonts w:eastAsia="Arial Unicode MS"/>
        </w:rPr>
        <w:t>некроз значительных размеров [11</w:t>
      </w:r>
      <w:r>
        <w:rPr>
          <w:rStyle w:val="Hyperlink00"/>
          <w:rFonts w:eastAsia="Arial Unicode MS"/>
        </w:rPr>
        <w:t>]. Данное состояние ча</w:t>
      </w:r>
      <w:r>
        <w:rPr>
          <w:rStyle w:val="Hyperlink00"/>
          <w:rFonts w:eastAsia="Arial Unicode MS"/>
        </w:rPr>
        <w:t>с</w:t>
      </w:r>
      <w:r>
        <w:rPr>
          <w:rStyle w:val="Hyperlink00"/>
          <w:rFonts w:eastAsia="Arial Unicode MS"/>
        </w:rPr>
        <w:t>то обусловлено глубоким некрозом поджелудочной железы с нарушением целостности па</w:t>
      </w:r>
      <w:r>
        <w:rPr>
          <w:rStyle w:val="Hyperlink00"/>
          <w:rFonts w:eastAsia="Arial Unicode MS"/>
        </w:rPr>
        <w:t>н</w:t>
      </w:r>
      <w:r>
        <w:rPr>
          <w:rStyle w:val="Hyperlink00"/>
          <w:rFonts w:eastAsia="Arial Unicode MS"/>
        </w:rPr>
        <w:t>креатического протока (ПП) и сохранением дистальнее зоны перерыва жизнеспособной п</w:t>
      </w:r>
      <w:r>
        <w:rPr>
          <w:rStyle w:val="Hyperlink00"/>
          <w:rFonts w:eastAsia="Arial Unicode MS"/>
        </w:rPr>
        <w:t>а</w:t>
      </w:r>
      <w:r>
        <w:rPr>
          <w:rStyle w:val="Hyperlink00"/>
          <w:rFonts w:eastAsia="Arial Unicode MS"/>
        </w:rPr>
        <w:t>ренхимы, что создает условия для поступления панкреатического сока в забрюшинное пр</w:t>
      </w:r>
      <w:r>
        <w:rPr>
          <w:rStyle w:val="Hyperlink00"/>
          <w:rFonts w:eastAsia="Arial Unicode MS"/>
        </w:rPr>
        <w:t>о</w:t>
      </w:r>
      <w:r>
        <w:rPr>
          <w:rStyle w:val="Hyperlink00"/>
          <w:rFonts w:eastAsia="Arial Unicode MS"/>
        </w:rPr>
        <w:t>странство, развития в раннюю фазу распространенного парапанкреатита. Наличие скопления больших размеров со стойкими болями или симптомами компрессии соседних органов явл</w:t>
      </w:r>
      <w:r>
        <w:rPr>
          <w:rStyle w:val="Hyperlink00"/>
          <w:rFonts w:eastAsia="Arial Unicode MS"/>
        </w:rPr>
        <w:t>я</w:t>
      </w:r>
      <w:r>
        <w:rPr>
          <w:rStyle w:val="Hyperlink00"/>
          <w:rFonts w:eastAsia="Arial Unicode MS"/>
        </w:rPr>
        <w:t>ется показанием к малоинвазивному дренированию до наступления инфицирования, рек</w:t>
      </w:r>
      <w:r>
        <w:rPr>
          <w:rStyle w:val="Hyperlink00"/>
          <w:rFonts w:eastAsia="Arial Unicode MS"/>
        </w:rPr>
        <w:t>о</w:t>
      </w:r>
      <w:r>
        <w:rPr>
          <w:rStyle w:val="Hyperlink00"/>
          <w:rFonts w:eastAsia="Arial Unicode MS"/>
        </w:rPr>
        <w:t>мендуемые сроки – позднее 4 недель от начала заболевания, синдром нарушения целостн</w:t>
      </w:r>
      <w:r>
        <w:rPr>
          <w:rStyle w:val="Hyperlink00"/>
          <w:rFonts w:eastAsia="Arial Unicode MS"/>
        </w:rPr>
        <w:t>о</w:t>
      </w:r>
      <w:r>
        <w:rPr>
          <w:rStyle w:val="Hyperlink00"/>
          <w:rFonts w:eastAsia="Arial Unicode MS"/>
        </w:rPr>
        <w:t>сти ПП вынесен в качестве отдельного показания к вмешательству в стерильную стадию [</w:t>
      </w:r>
      <w:r w:rsidR="00040A32" w:rsidRPr="00040A32">
        <w:rPr>
          <w:rStyle w:val="Hyperlink00"/>
          <w:rFonts w:eastAsia="Arial Unicode MS"/>
        </w:rPr>
        <w:t>8-</w:t>
      </w:r>
      <w:r w:rsidR="00040A32" w:rsidRPr="00040A32">
        <w:rPr>
          <w:rStyle w:val="Hyperlink00"/>
          <w:rFonts w:eastAsia="Arial Unicode MS"/>
        </w:rPr>
        <w:lastRenderedPageBreak/>
        <w:t>10</w:t>
      </w:r>
      <w:r>
        <w:rPr>
          <w:rStyle w:val="Hyperlink00"/>
          <w:rFonts w:eastAsia="Arial Unicode MS"/>
        </w:rPr>
        <w:t xml:space="preserve">, </w:t>
      </w:r>
      <w:r w:rsidR="00040A32" w:rsidRPr="00040A32">
        <w:rPr>
          <w:rStyle w:val="Hyperlink00"/>
          <w:rFonts w:eastAsia="Arial Unicode MS"/>
        </w:rPr>
        <w:t>12</w:t>
      </w:r>
      <w:r w:rsidRPr="00040A32">
        <w:rPr>
          <w:rStyle w:val="Hyperlink00"/>
          <w:rFonts w:eastAsia="Arial Unicode MS"/>
        </w:rPr>
        <w:t>]</w:t>
      </w:r>
      <w:r>
        <w:rPr>
          <w:rStyle w:val="Hyperlink00"/>
          <w:rFonts w:eastAsia="Arial Unicode MS"/>
        </w:rPr>
        <w:t>. Существуют работы, где показана необходимость раннего выявления нарушения ц</w:t>
      </w:r>
      <w:r>
        <w:rPr>
          <w:rStyle w:val="Hyperlink00"/>
          <w:rFonts w:eastAsia="Arial Unicode MS"/>
        </w:rPr>
        <w:t>е</w:t>
      </w:r>
      <w:r>
        <w:rPr>
          <w:rStyle w:val="Hyperlink00"/>
          <w:rFonts w:eastAsia="Arial Unicode MS"/>
        </w:rPr>
        <w:t>лостности ПП и дренирования или эндоскопической стентирования ПП на стадии стерильн</w:t>
      </w:r>
      <w:r>
        <w:rPr>
          <w:rStyle w:val="Hyperlink00"/>
          <w:rFonts w:eastAsia="Arial Unicode MS"/>
        </w:rPr>
        <w:t>о</w:t>
      </w:r>
      <w:r>
        <w:rPr>
          <w:rStyle w:val="Hyperlink00"/>
          <w:rFonts w:eastAsia="Arial Unicode MS"/>
        </w:rPr>
        <w:t>го некротического скопления, что способствует снижению летальности [1</w:t>
      </w:r>
      <w:r w:rsidR="00040A32">
        <w:rPr>
          <w:rStyle w:val="Hyperlink00"/>
          <w:rFonts w:eastAsia="Arial Unicode MS"/>
        </w:rPr>
        <w:t>3</w:t>
      </w:r>
      <w:r>
        <w:rPr>
          <w:rStyle w:val="Hyperlink00"/>
          <w:rFonts w:eastAsia="Arial Unicode MS"/>
        </w:rPr>
        <w:t>, 1</w:t>
      </w:r>
      <w:r w:rsidR="00040A32">
        <w:rPr>
          <w:rStyle w:val="Hyperlink00"/>
          <w:rFonts w:eastAsia="Arial Unicode MS"/>
        </w:rPr>
        <w:t>4</w:t>
      </w:r>
      <w:r>
        <w:rPr>
          <w:rStyle w:val="Hyperlink00"/>
          <w:rFonts w:eastAsia="Arial Unicode MS"/>
        </w:rPr>
        <w:t>]. Мета-анализ не позволил сделать заключение о показаниях, сроках и приоритетных видах вмешательств у больных ОП с нарушением целостности/полным перерывом ПП [1</w:t>
      </w:r>
      <w:r w:rsidR="00040A32">
        <w:rPr>
          <w:rStyle w:val="Hyperlink00"/>
          <w:rFonts w:eastAsia="Arial Unicode MS"/>
        </w:rPr>
        <w:t>5</w:t>
      </w:r>
      <w:r>
        <w:rPr>
          <w:rStyle w:val="Hyperlink00"/>
          <w:rFonts w:eastAsia="Arial Unicode MS"/>
        </w:rPr>
        <w:t>]. Считается важным н</w:t>
      </w:r>
      <w:r>
        <w:rPr>
          <w:rStyle w:val="Hyperlink00"/>
          <w:rFonts w:eastAsia="Arial Unicode MS"/>
        </w:rPr>
        <w:t>а</w:t>
      </w:r>
      <w:r>
        <w:rPr>
          <w:rStyle w:val="Hyperlink00"/>
          <w:rFonts w:eastAsia="Arial Unicode MS"/>
        </w:rPr>
        <w:t>личие значительного количества цитокинов в больших стерильных скоплениях, дрениров</w:t>
      </w:r>
      <w:r>
        <w:rPr>
          <w:rStyle w:val="Hyperlink00"/>
          <w:rFonts w:eastAsia="Arial Unicode MS"/>
        </w:rPr>
        <w:t>а</w:t>
      </w:r>
      <w:r>
        <w:rPr>
          <w:rStyle w:val="Hyperlink00"/>
          <w:rFonts w:eastAsia="Arial Unicode MS"/>
        </w:rPr>
        <w:t>ние которых может уменьшить системную воспалительную реакцию [</w:t>
      </w:r>
      <w:r w:rsidR="00040A32">
        <w:rPr>
          <w:rStyle w:val="Hyperlink00"/>
          <w:rFonts w:eastAsia="Arial Unicode MS"/>
        </w:rPr>
        <w:t>16</w:t>
      </w:r>
      <w:r>
        <w:rPr>
          <w:rStyle w:val="Hyperlink00"/>
          <w:rFonts w:eastAsia="Arial Unicode MS"/>
        </w:rPr>
        <w:t>].</w:t>
      </w:r>
    </w:p>
    <w:p w:rsidR="00473155" w:rsidRDefault="009E6A4C">
      <w:pPr>
        <w:spacing w:line="360" w:lineRule="auto"/>
        <w:jc w:val="both"/>
        <w:rPr>
          <w:rStyle w:val="Hyperlink00"/>
          <w:rFonts w:eastAsia="Arial Unicode MS"/>
        </w:rPr>
      </w:pPr>
      <w:r>
        <w:rPr>
          <w:rStyle w:val="a5"/>
          <w:rFonts w:ascii="Times New Roman" w:hAnsi="Times New Roman"/>
          <w:b/>
          <w:bCs/>
          <w:sz w:val="24"/>
          <w:szCs w:val="24"/>
        </w:rPr>
        <w:t>Абдоминальный компартмент-синдром.</w:t>
      </w:r>
      <w:r>
        <w:rPr>
          <w:rStyle w:val="Hyperlink00"/>
          <w:rFonts w:eastAsia="Arial Unicode MS"/>
        </w:rPr>
        <w:t xml:space="preserve"> Согласно рекомендациям консенсуса по внутр</w:t>
      </w:r>
      <w:r>
        <w:rPr>
          <w:rStyle w:val="Hyperlink00"/>
          <w:rFonts w:eastAsia="Arial Unicode MS"/>
        </w:rPr>
        <w:t>и</w:t>
      </w:r>
      <w:r>
        <w:rPr>
          <w:rStyle w:val="Hyperlink00"/>
          <w:rFonts w:eastAsia="Arial Unicode MS"/>
        </w:rPr>
        <w:t>брюшной гипертензии, лечение АКС любой этиологии должно начинаться с консервативных мероприятий и малоинвазивных вмешательств (лапароцентез, чрескожное пункционное др</w:t>
      </w:r>
      <w:r>
        <w:rPr>
          <w:rStyle w:val="Hyperlink00"/>
          <w:rFonts w:eastAsia="Arial Unicode MS"/>
        </w:rPr>
        <w:t>е</w:t>
      </w:r>
      <w:r>
        <w:rPr>
          <w:rStyle w:val="Hyperlink00"/>
          <w:rFonts w:eastAsia="Arial Unicode MS"/>
        </w:rPr>
        <w:t>нирование). Хирургическая декомпрессия осуществляется при неэффективности консерв</w:t>
      </w:r>
      <w:r>
        <w:rPr>
          <w:rStyle w:val="Hyperlink00"/>
          <w:rFonts w:eastAsia="Arial Unicode MS"/>
        </w:rPr>
        <w:t>а</w:t>
      </w:r>
      <w:r>
        <w:rPr>
          <w:rStyle w:val="Hyperlink00"/>
          <w:rFonts w:eastAsia="Arial Unicode MS"/>
        </w:rPr>
        <w:t xml:space="preserve">тивного лечения </w:t>
      </w:r>
      <w:r w:rsidRPr="00040A32">
        <w:rPr>
          <w:rStyle w:val="Hyperlink00"/>
          <w:rFonts w:eastAsia="Arial Unicode MS"/>
        </w:rPr>
        <w:t>[</w:t>
      </w:r>
      <w:r w:rsidR="00040A32" w:rsidRPr="00040A32">
        <w:rPr>
          <w:rStyle w:val="Hyperlink00"/>
          <w:rFonts w:eastAsia="Arial Unicode MS"/>
        </w:rPr>
        <w:t>17</w:t>
      </w:r>
      <w:r w:rsidRPr="00040A32">
        <w:rPr>
          <w:rStyle w:val="Hyperlink00"/>
          <w:rFonts w:eastAsia="Arial Unicode MS"/>
        </w:rPr>
        <w:t>].</w:t>
      </w:r>
      <w:r>
        <w:rPr>
          <w:rStyle w:val="Hyperlink00"/>
          <w:rFonts w:eastAsia="Arial Unicode MS"/>
        </w:rPr>
        <w:t xml:space="preserve"> В последние годы было проведено </w:t>
      </w:r>
      <w:r w:rsidR="00095B34">
        <w:rPr>
          <w:rStyle w:val="Hyperlink00"/>
          <w:rFonts w:eastAsia="Arial Unicode MS"/>
        </w:rPr>
        <w:t>ограниченное</w:t>
      </w:r>
      <w:r>
        <w:rPr>
          <w:rStyle w:val="Hyperlink00"/>
          <w:rFonts w:eastAsia="Arial Unicode MS"/>
        </w:rPr>
        <w:t xml:space="preserve"> количество исслед</w:t>
      </w:r>
      <w:r>
        <w:rPr>
          <w:rStyle w:val="Hyperlink00"/>
          <w:rFonts w:eastAsia="Arial Unicode MS"/>
        </w:rPr>
        <w:t>о</w:t>
      </w:r>
      <w:r>
        <w:rPr>
          <w:rStyle w:val="Hyperlink00"/>
          <w:rFonts w:eastAsia="Arial Unicode MS"/>
        </w:rPr>
        <w:t>ваний</w:t>
      </w:r>
      <w:r w:rsidR="006A7B6F">
        <w:rPr>
          <w:rStyle w:val="Hyperlink00"/>
          <w:rFonts w:eastAsia="Arial Unicode MS"/>
        </w:rPr>
        <w:t xml:space="preserve"> АКС при </w:t>
      </w:r>
      <w:r>
        <w:rPr>
          <w:rStyle w:val="Hyperlink00"/>
          <w:rFonts w:eastAsia="Arial Unicode MS"/>
        </w:rPr>
        <w:t>ОП</w:t>
      </w:r>
      <w:r w:rsidR="00F67A5C">
        <w:rPr>
          <w:rStyle w:val="Hyperlink00"/>
          <w:rFonts w:eastAsia="Arial Unicode MS"/>
        </w:rPr>
        <w:t xml:space="preserve">, интерпретировать которые следует, учитывая небольшое количество включенных пациентов и их гетерогенность, отсутствие единой характеристики больных, результатов лечения, рандомизации </w:t>
      </w:r>
      <w:r>
        <w:rPr>
          <w:rStyle w:val="Hyperlink00"/>
          <w:rFonts w:eastAsia="Arial Unicode MS"/>
        </w:rPr>
        <w:t>[</w:t>
      </w:r>
      <w:r w:rsidR="00E9660B">
        <w:rPr>
          <w:rStyle w:val="Hyperlink00"/>
          <w:rFonts w:eastAsia="Arial Unicode MS"/>
        </w:rPr>
        <w:t>18</w:t>
      </w:r>
      <w:r w:rsidR="008F1FC8" w:rsidRPr="008F1FC8">
        <w:rPr>
          <w:rStyle w:val="Hyperlink00"/>
          <w:rFonts w:eastAsia="Arial Unicode MS"/>
        </w:rPr>
        <w:t>-</w:t>
      </w:r>
      <w:r>
        <w:rPr>
          <w:rStyle w:val="Hyperlink00"/>
          <w:rFonts w:eastAsia="Arial Unicode MS"/>
        </w:rPr>
        <w:t>2</w:t>
      </w:r>
      <w:r w:rsidR="00E9660B">
        <w:rPr>
          <w:rStyle w:val="Hyperlink00"/>
          <w:rFonts w:eastAsia="Arial Unicode MS"/>
        </w:rPr>
        <w:t>2</w:t>
      </w:r>
      <w:r>
        <w:rPr>
          <w:rStyle w:val="Hyperlink00"/>
          <w:rFonts w:eastAsia="Arial Unicode MS"/>
        </w:rPr>
        <w:t xml:space="preserve">]. </w:t>
      </w:r>
      <w:r w:rsidR="00E00C1E">
        <w:rPr>
          <w:rStyle w:val="Hyperlink00"/>
          <w:rFonts w:eastAsia="Arial Unicode MS"/>
        </w:rPr>
        <w:t>В</w:t>
      </w:r>
      <w:r>
        <w:rPr>
          <w:rStyle w:val="Hyperlink00"/>
          <w:rFonts w:eastAsia="Arial Unicode MS"/>
        </w:rPr>
        <w:t>систематическо</w:t>
      </w:r>
      <w:r w:rsidR="00E00C1E">
        <w:rPr>
          <w:rStyle w:val="Hyperlink00"/>
          <w:rFonts w:eastAsia="Arial Unicode MS"/>
        </w:rPr>
        <w:t>м</w:t>
      </w:r>
      <w:r>
        <w:rPr>
          <w:rStyle w:val="Hyperlink00"/>
          <w:rFonts w:eastAsia="Arial Unicode MS"/>
        </w:rPr>
        <w:t xml:space="preserve"> обзор</w:t>
      </w:r>
      <w:r w:rsidR="00E00C1E">
        <w:rPr>
          <w:rStyle w:val="Hyperlink00"/>
          <w:rFonts w:eastAsia="Arial Unicode MS"/>
        </w:rPr>
        <w:t>е</w:t>
      </w:r>
      <w:r>
        <w:rPr>
          <w:rStyle w:val="Hyperlink00"/>
          <w:rFonts w:eastAsia="Arial Unicode MS"/>
        </w:rPr>
        <w:t xml:space="preserve"> не</w:t>
      </w:r>
      <w:r w:rsidR="00E00C1E">
        <w:rPr>
          <w:rStyle w:val="Hyperlink00"/>
          <w:rFonts w:eastAsia="Arial Unicode MS"/>
        </w:rPr>
        <w:t xml:space="preserve"> были </w:t>
      </w:r>
      <w:r>
        <w:rPr>
          <w:rStyle w:val="Hyperlink00"/>
          <w:rFonts w:eastAsia="Arial Unicode MS"/>
        </w:rPr>
        <w:t>сдела</w:t>
      </w:r>
      <w:r w:rsidR="00E00C1E">
        <w:rPr>
          <w:rStyle w:val="Hyperlink00"/>
          <w:rFonts w:eastAsia="Arial Unicode MS"/>
        </w:rPr>
        <w:t>ны</w:t>
      </w:r>
      <w:r>
        <w:rPr>
          <w:rStyle w:val="Hyperlink00"/>
          <w:rFonts w:eastAsia="Arial Unicode MS"/>
        </w:rPr>
        <w:t xml:space="preserve"> в</w:t>
      </w:r>
      <w:r>
        <w:rPr>
          <w:rStyle w:val="Hyperlink00"/>
          <w:rFonts w:eastAsia="Arial Unicode MS"/>
        </w:rPr>
        <w:t>ы</w:t>
      </w:r>
      <w:r>
        <w:rPr>
          <w:rStyle w:val="Hyperlink00"/>
          <w:rFonts w:eastAsia="Arial Unicode MS"/>
        </w:rPr>
        <w:t xml:space="preserve">воды о показаниях к </w:t>
      </w:r>
      <w:r w:rsidR="00C02033">
        <w:rPr>
          <w:rStyle w:val="Hyperlink00"/>
          <w:rFonts w:eastAsia="Arial Unicode MS"/>
        </w:rPr>
        <w:t>операции</w:t>
      </w:r>
      <w:r>
        <w:rPr>
          <w:rStyle w:val="Hyperlink00"/>
          <w:rFonts w:eastAsia="Arial Unicode MS"/>
        </w:rPr>
        <w:t xml:space="preserve"> при АКС (не определены показатели порогового уровня ВБД или скорости его почасового прироста, требующие обязательной хирургической коррекции) и о метод</w:t>
      </w:r>
      <w:r w:rsidR="00E00C1E">
        <w:rPr>
          <w:rStyle w:val="Hyperlink00"/>
          <w:rFonts w:eastAsia="Arial Unicode MS"/>
        </w:rPr>
        <w:t>е</w:t>
      </w:r>
      <w:r>
        <w:rPr>
          <w:rStyle w:val="Hyperlink00"/>
          <w:rFonts w:eastAsia="Arial Unicode MS"/>
        </w:rPr>
        <w:t xml:space="preserve"> хирургического снижения ВБД [</w:t>
      </w:r>
      <w:r w:rsidR="00E9660B">
        <w:rPr>
          <w:rStyle w:val="Hyperlink00"/>
          <w:rFonts w:eastAsia="Arial Unicode MS"/>
        </w:rPr>
        <w:t>18</w:t>
      </w:r>
      <w:r>
        <w:rPr>
          <w:rStyle w:val="Hyperlink00"/>
          <w:rFonts w:eastAsia="Arial Unicode MS"/>
        </w:rPr>
        <w:t xml:space="preserve">]. Летальность </w:t>
      </w:r>
      <w:r w:rsidR="00D112D4">
        <w:rPr>
          <w:rStyle w:val="Hyperlink00"/>
          <w:rFonts w:eastAsia="Arial Unicode MS"/>
        </w:rPr>
        <w:t>таких</w:t>
      </w:r>
      <w:r>
        <w:rPr>
          <w:rStyle w:val="Hyperlink00"/>
          <w:rFonts w:eastAsia="Arial Unicode MS"/>
        </w:rPr>
        <w:t xml:space="preserve"> пациентов определяется не только адекватностью лечения АКС, но и тяжестью ОП (распространенностью некроза, выраженностью воспалительного ответа, вкладом АКС в патогенез ПОН у конкретного п</w:t>
      </w:r>
      <w:r>
        <w:rPr>
          <w:rStyle w:val="Hyperlink00"/>
          <w:rFonts w:eastAsia="Arial Unicode MS"/>
        </w:rPr>
        <w:t>а</w:t>
      </w:r>
      <w:r>
        <w:rPr>
          <w:rStyle w:val="Hyperlink00"/>
          <w:rFonts w:eastAsia="Arial Unicode MS"/>
        </w:rPr>
        <w:t xml:space="preserve">циента и прочим). Вышесказанное не позволяет </w:t>
      </w:r>
      <w:r w:rsidR="00D112D4">
        <w:rPr>
          <w:rStyle w:val="Hyperlink00"/>
          <w:rFonts w:eastAsia="Arial Unicode MS"/>
        </w:rPr>
        <w:t>корректно</w:t>
      </w:r>
      <w:r w:rsidR="00394EB1">
        <w:rPr>
          <w:rStyle w:val="Hyperlink00"/>
          <w:rFonts w:eastAsia="Arial Unicode MS"/>
        </w:rPr>
        <w:t>сравнивать</w:t>
      </w:r>
      <w:r>
        <w:rPr>
          <w:rStyle w:val="Hyperlink00"/>
          <w:rFonts w:eastAsia="Arial Unicode MS"/>
        </w:rPr>
        <w:t xml:space="preserve"> эффективност</w:t>
      </w:r>
      <w:r w:rsidR="00394EB1">
        <w:rPr>
          <w:rStyle w:val="Hyperlink00"/>
          <w:rFonts w:eastAsia="Arial Unicode MS"/>
        </w:rPr>
        <w:t>ь</w:t>
      </w:r>
      <w:r w:rsidR="00B74EA7">
        <w:rPr>
          <w:rStyle w:val="Hyperlink00"/>
          <w:rFonts w:eastAsia="Arial Unicode MS"/>
        </w:rPr>
        <w:t>деко</w:t>
      </w:r>
      <w:r w:rsidR="00B74EA7">
        <w:rPr>
          <w:rStyle w:val="Hyperlink00"/>
          <w:rFonts w:eastAsia="Arial Unicode MS"/>
        </w:rPr>
        <w:t>м</w:t>
      </w:r>
      <w:r w:rsidR="00B74EA7">
        <w:rPr>
          <w:rStyle w:val="Hyperlink00"/>
          <w:rFonts w:eastAsia="Arial Unicode MS"/>
        </w:rPr>
        <w:t>прессивных операций</w:t>
      </w:r>
      <w:r>
        <w:rPr>
          <w:rStyle w:val="Hyperlink00"/>
          <w:rFonts w:eastAsia="Arial Unicode MS"/>
        </w:rPr>
        <w:t>.</w:t>
      </w:r>
    </w:p>
    <w:p w:rsidR="00473155" w:rsidRDefault="00206E26">
      <w:pPr>
        <w:spacing w:line="360" w:lineRule="auto"/>
        <w:jc w:val="both"/>
        <w:rPr>
          <w:rStyle w:val="Hyperlink00"/>
          <w:rFonts w:eastAsia="Arial Unicode MS"/>
        </w:rPr>
      </w:pPr>
      <w:r>
        <w:rPr>
          <w:rStyle w:val="Hyperlink00"/>
          <w:rFonts w:eastAsia="Arial Unicode MS"/>
        </w:rPr>
        <w:t>Лапаростомия</w:t>
      </w:r>
      <w:r w:rsidR="00F76F63">
        <w:rPr>
          <w:rStyle w:val="Hyperlink00"/>
          <w:rFonts w:eastAsia="Arial Unicode MS"/>
        </w:rPr>
        <w:t>осуществляется</w:t>
      </w:r>
      <w:r w:rsidR="009E6A4C">
        <w:rPr>
          <w:rStyle w:val="Hyperlink00"/>
          <w:rFonts w:eastAsia="Arial Unicode MS"/>
        </w:rPr>
        <w:t xml:space="preserve"> наиболее часто </w:t>
      </w:r>
      <w:r w:rsidR="007A5954">
        <w:rPr>
          <w:rStyle w:val="Hyperlink00"/>
          <w:rFonts w:eastAsia="Arial Unicode MS"/>
        </w:rPr>
        <w:t>для</w:t>
      </w:r>
      <w:r w:rsidR="009E6A4C">
        <w:rPr>
          <w:rStyle w:val="Hyperlink00"/>
          <w:rFonts w:eastAsia="Arial Unicode MS"/>
        </w:rPr>
        <w:t xml:space="preserve"> декомпрессии</w:t>
      </w:r>
      <w:r w:rsidR="00F264F0">
        <w:rPr>
          <w:rStyle w:val="Hyperlink00"/>
          <w:rFonts w:eastAsia="Arial Unicode MS"/>
        </w:rPr>
        <w:t xml:space="preserve"> и </w:t>
      </w:r>
      <w:r w:rsidR="009E6A4C">
        <w:rPr>
          <w:rStyle w:val="Hyperlink00"/>
          <w:rFonts w:eastAsia="Arial Unicode MS"/>
        </w:rPr>
        <w:t>рекомендован</w:t>
      </w:r>
      <w:r w:rsidR="00F264F0">
        <w:rPr>
          <w:rStyle w:val="Hyperlink00"/>
          <w:rFonts w:eastAsia="Arial Unicode MS"/>
        </w:rPr>
        <w:t>а</w:t>
      </w:r>
      <w:r w:rsidR="0056793A">
        <w:rPr>
          <w:rStyle w:val="Hyperlink00"/>
          <w:rFonts w:eastAsia="Arial Unicode MS"/>
        </w:rPr>
        <w:t>при</w:t>
      </w:r>
      <w:r w:rsidR="009E6A4C">
        <w:rPr>
          <w:rStyle w:val="Hyperlink00"/>
          <w:rFonts w:eastAsia="Arial Unicode MS"/>
        </w:rPr>
        <w:t xml:space="preserve"> «о</w:t>
      </w:r>
      <w:r w:rsidR="009E6A4C">
        <w:rPr>
          <w:rStyle w:val="Hyperlink00"/>
          <w:rFonts w:eastAsia="Arial Unicode MS"/>
        </w:rPr>
        <w:t>т</w:t>
      </w:r>
      <w:r w:rsidR="009E6A4C">
        <w:rPr>
          <w:rStyle w:val="Hyperlink00"/>
          <w:rFonts w:eastAsia="Arial Unicode MS"/>
        </w:rPr>
        <w:t>четливо выраженно</w:t>
      </w:r>
      <w:r w:rsidR="0056793A">
        <w:rPr>
          <w:rStyle w:val="Hyperlink00"/>
          <w:rFonts w:eastAsia="Arial Unicode MS"/>
        </w:rPr>
        <w:t>м</w:t>
      </w:r>
      <w:r w:rsidR="009E6A4C">
        <w:rPr>
          <w:rStyle w:val="Hyperlink00"/>
          <w:rFonts w:eastAsia="Arial Unicode MS"/>
        </w:rPr>
        <w:t>» АКС и неэффективности лечения, включая пункционное дрениров</w:t>
      </w:r>
      <w:r w:rsidR="009E6A4C">
        <w:rPr>
          <w:rStyle w:val="Hyperlink00"/>
          <w:rFonts w:eastAsia="Arial Unicode MS"/>
        </w:rPr>
        <w:t>а</w:t>
      </w:r>
      <w:r w:rsidR="009E6A4C">
        <w:rPr>
          <w:rStyle w:val="Hyperlink00"/>
          <w:rFonts w:eastAsia="Arial Unicode MS"/>
        </w:rPr>
        <w:t>ние брюшной полости. Не уточня</w:t>
      </w:r>
      <w:r w:rsidR="007A4F99">
        <w:rPr>
          <w:rStyle w:val="Hyperlink00"/>
          <w:rFonts w:eastAsia="Arial Unicode MS"/>
        </w:rPr>
        <w:t>ется, какие показатели (уровень</w:t>
      </w:r>
      <w:r w:rsidR="009E6A4C">
        <w:rPr>
          <w:rStyle w:val="Hyperlink00"/>
          <w:rFonts w:eastAsia="Arial Unicode MS"/>
        </w:rPr>
        <w:t xml:space="preserve">, скорость нарастания ВБД или другие) определяют «отчетливо выраженный» </w:t>
      </w:r>
      <w:r w:rsidR="009E6A4C" w:rsidRPr="00E9660B">
        <w:rPr>
          <w:rStyle w:val="Hyperlink00"/>
          <w:rFonts w:eastAsia="Arial Unicode MS"/>
        </w:rPr>
        <w:t>АКС [</w:t>
      </w:r>
      <w:r w:rsidR="00E9660B" w:rsidRPr="00E9660B">
        <w:rPr>
          <w:rStyle w:val="Hyperlink00"/>
          <w:rFonts w:eastAsia="Arial Unicode MS"/>
        </w:rPr>
        <w:t>17</w:t>
      </w:r>
      <w:r w:rsidR="009E6A4C" w:rsidRPr="00E9660B">
        <w:rPr>
          <w:rStyle w:val="Hyperlink00"/>
          <w:rFonts w:eastAsia="Arial Unicode MS"/>
        </w:rPr>
        <w:t>].</w:t>
      </w:r>
      <w:r w:rsidR="009E6A4C">
        <w:rPr>
          <w:rStyle w:val="Hyperlink00"/>
          <w:rFonts w:eastAsia="Arial Unicode MS"/>
        </w:rPr>
        <w:t xml:space="preserve"> Лапаро</w:t>
      </w:r>
      <w:r>
        <w:rPr>
          <w:rStyle w:val="Hyperlink00"/>
          <w:rFonts w:eastAsia="Arial Unicode MS"/>
        </w:rPr>
        <w:t>с</w:t>
      </w:r>
      <w:r w:rsidR="009E6A4C">
        <w:rPr>
          <w:rStyle w:val="Hyperlink00"/>
          <w:rFonts w:eastAsia="Arial Unicode MS"/>
        </w:rPr>
        <w:t>томия связана с выс</w:t>
      </w:r>
      <w:r w:rsidR="009E6A4C">
        <w:rPr>
          <w:rStyle w:val="Hyperlink00"/>
          <w:rFonts w:eastAsia="Arial Unicode MS"/>
        </w:rPr>
        <w:t>о</w:t>
      </w:r>
      <w:r w:rsidR="009E6A4C">
        <w:rPr>
          <w:rStyle w:val="Hyperlink00"/>
          <w:rFonts w:eastAsia="Arial Unicode MS"/>
        </w:rPr>
        <w:t>ким риском инфицирования некроза, если вскрывается сальниковая сумка и дренируется з</w:t>
      </w:r>
      <w:r w:rsidR="009E6A4C">
        <w:rPr>
          <w:rStyle w:val="Hyperlink00"/>
          <w:rFonts w:eastAsia="Arial Unicode MS"/>
        </w:rPr>
        <w:t>а</w:t>
      </w:r>
      <w:r w:rsidR="009E6A4C">
        <w:rPr>
          <w:rStyle w:val="Hyperlink00"/>
          <w:rFonts w:eastAsia="Arial Unicode MS"/>
        </w:rPr>
        <w:t>брюшинное пространство [</w:t>
      </w:r>
      <w:r w:rsidR="00E9660B">
        <w:rPr>
          <w:rStyle w:val="Hyperlink00"/>
          <w:rFonts w:eastAsia="Arial Unicode MS"/>
        </w:rPr>
        <w:t>19</w:t>
      </w:r>
      <w:r w:rsidR="009E6A4C">
        <w:rPr>
          <w:rStyle w:val="Hyperlink00"/>
          <w:rFonts w:eastAsia="Arial Unicode MS"/>
        </w:rPr>
        <w:t xml:space="preserve">]. Без последнего инфицирование развивается не </w:t>
      </w:r>
      <w:r w:rsidR="00B67826" w:rsidRPr="00E9660B">
        <w:rPr>
          <w:rStyle w:val="Hyperlink00"/>
          <w:rFonts w:eastAsia="Arial Unicode MS"/>
        </w:rPr>
        <w:t>всегда</w:t>
      </w:r>
      <w:r w:rsidR="009E6A4C" w:rsidRPr="00E9660B">
        <w:rPr>
          <w:rStyle w:val="Hyperlink00"/>
          <w:rFonts w:eastAsia="Arial Unicode MS"/>
        </w:rPr>
        <w:t xml:space="preserve"> [</w:t>
      </w:r>
      <w:r w:rsidR="00E9660B" w:rsidRPr="00E9660B">
        <w:rPr>
          <w:rStyle w:val="Hyperlink00"/>
          <w:rFonts w:eastAsia="Arial Unicode MS"/>
        </w:rPr>
        <w:t>23</w:t>
      </w:r>
      <w:r w:rsidR="009E6A4C" w:rsidRPr="00E9660B">
        <w:rPr>
          <w:rStyle w:val="Hyperlink00"/>
          <w:rFonts w:eastAsia="Arial Unicode MS"/>
        </w:rPr>
        <w:t>]. Ранняя</w:t>
      </w:r>
      <w:r w:rsidR="009E6A4C">
        <w:rPr>
          <w:rStyle w:val="Hyperlink00"/>
          <w:rFonts w:eastAsia="Arial Unicode MS"/>
        </w:rPr>
        <w:t xml:space="preserve"> декомпрессивная лапаро</w:t>
      </w:r>
      <w:r w:rsidR="00F264F0">
        <w:rPr>
          <w:rStyle w:val="Hyperlink00"/>
          <w:rFonts w:eastAsia="Arial Unicode MS"/>
        </w:rPr>
        <w:t>с</w:t>
      </w:r>
      <w:r w:rsidR="009E6A4C">
        <w:rPr>
          <w:rStyle w:val="Hyperlink00"/>
          <w:rFonts w:eastAsia="Arial Unicode MS"/>
        </w:rPr>
        <w:t xml:space="preserve">томия </w:t>
      </w:r>
      <w:r w:rsidR="00591914">
        <w:rPr>
          <w:rStyle w:val="Hyperlink00"/>
          <w:rFonts w:eastAsia="Arial Unicode MS"/>
        </w:rPr>
        <w:t>(не позднее 4 суток от развития АКС</w:t>
      </w:r>
      <w:r w:rsidR="001F3404">
        <w:rPr>
          <w:rStyle w:val="Hyperlink00"/>
          <w:rFonts w:eastAsia="Arial Unicode MS"/>
        </w:rPr>
        <w:t>, некоторые а</w:t>
      </w:r>
      <w:r w:rsidR="001F3404">
        <w:rPr>
          <w:rStyle w:val="Hyperlink00"/>
          <w:rFonts w:eastAsia="Arial Unicode MS"/>
        </w:rPr>
        <w:t>в</w:t>
      </w:r>
      <w:r w:rsidR="001F3404">
        <w:rPr>
          <w:rStyle w:val="Hyperlink00"/>
          <w:rFonts w:eastAsia="Arial Unicode MS"/>
        </w:rPr>
        <w:t>торы указывают срок 1 сутки</w:t>
      </w:r>
      <w:r w:rsidR="00591914">
        <w:rPr>
          <w:rStyle w:val="Hyperlink00"/>
          <w:rFonts w:eastAsia="Arial Unicode MS"/>
        </w:rPr>
        <w:t xml:space="preserve">) </w:t>
      </w:r>
      <w:r w:rsidR="009E6A4C">
        <w:rPr>
          <w:rStyle w:val="Hyperlink00"/>
          <w:rFonts w:eastAsia="Arial Unicode MS"/>
        </w:rPr>
        <w:t xml:space="preserve">характеризуется более низкой летальностью </w:t>
      </w:r>
      <w:r w:rsidR="009E6A4C" w:rsidRPr="00E9660B">
        <w:rPr>
          <w:rStyle w:val="Hyperlink00"/>
          <w:rFonts w:eastAsia="Arial Unicode MS"/>
        </w:rPr>
        <w:t>[</w:t>
      </w:r>
      <w:r w:rsidR="00E9660B" w:rsidRPr="00E9660B">
        <w:rPr>
          <w:rStyle w:val="Hyperlink00"/>
          <w:rFonts w:eastAsia="Arial Unicode MS"/>
        </w:rPr>
        <w:t>22-24</w:t>
      </w:r>
      <w:r w:rsidR="009E6A4C" w:rsidRPr="00E9660B">
        <w:rPr>
          <w:rStyle w:val="Hyperlink00"/>
          <w:rFonts w:eastAsia="Arial Unicode MS"/>
        </w:rPr>
        <w:t>]</w:t>
      </w:r>
      <w:r w:rsidR="009E6A4C">
        <w:rPr>
          <w:rStyle w:val="Hyperlink00"/>
          <w:rFonts w:eastAsia="Arial Unicode MS"/>
        </w:rPr>
        <w:t>.</w:t>
      </w:r>
    </w:p>
    <w:p w:rsidR="00473155" w:rsidRDefault="009E6A4C">
      <w:pPr>
        <w:spacing w:line="360" w:lineRule="auto"/>
        <w:jc w:val="both"/>
        <w:rPr>
          <w:rStyle w:val="Hyperlink00"/>
          <w:rFonts w:eastAsia="Arial Unicode MS"/>
        </w:rPr>
      </w:pPr>
      <w:r>
        <w:rPr>
          <w:rStyle w:val="Hyperlink00"/>
          <w:rFonts w:eastAsia="Arial Unicode MS"/>
        </w:rPr>
        <w:t xml:space="preserve">Менее инвазивными методами декомпрессии являются подкожная фасциотомия белой линии живота или переднего листка влагалища прямой мышцы. </w:t>
      </w:r>
      <w:r w:rsidR="0091384C">
        <w:rPr>
          <w:rStyle w:val="Hyperlink00"/>
          <w:rFonts w:eastAsia="Arial Unicode MS"/>
        </w:rPr>
        <w:t>М</w:t>
      </w:r>
      <w:r>
        <w:rPr>
          <w:rStyle w:val="Hyperlink00"/>
          <w:rFonts w:eastAsia="Arial Unicode MS"/>
        </w:rPr>
        <w:t>етодики не связаны с повыше</w:t>
      </w:r>
      <w:r>
        <w:rPr>
          <w:rStyle w:val="Hyperlink00"/>
          <w:rFonts w:eastAsia="Arial Unicode MS"/>
        </w:rPr>
        <w:t>н</w:t>
      </w:r>
      <w:r>
        <w:rPr>
          <w:rStyle w:val="Hyperlink00"/>
          <w:rFonts w:eastAsia="Arial Unicode MS"/>
        </w:rPr>
        <w:t xml:space="preserve">ным риском инфицирования, формированием свищей и другими недостатками «открытого» живота, </w:t>
      </w:r>
      <w:r w:rsidR="0091384C">
        <w:rPr>
          <w:rStyle w:val="Hyperlink00"/>
          <w:rFonts w:eastAsia="Arial Unicode MS"/>
        </w:rPr>
        <w:t>но</w:t>
      </w:r>
      <w:r>
        <w:rPr>
          <w:rStyle w:val="Hyperlink00"/>
          <w:rFonts w:eastAsia="Arial Unicode MS"/>
        </w:rPr>
        <w:t xml:space="preserve"> не всегда позволяют в необходимой мере снизить ВБД и требуют последующей </w:t>
      </w:r>
      <w:r>
        <w:rPr>
          <w:rStyle w:val="Hyperlink00"/>
          <w:rFonts w:eastAsia="Arial Unicode MS"/>
        </w:rPr>
        <w:lastRenderedPageBreak/>
        <w:t xml:space="preserve">реконструкции брюшной стенки. </w:t>
      </w:r>
      <w:r w:rsidR="00A4769D">
        <w:rPr>
          <w:rStyle w:val="Hyperlink00"/>
          <w:rFonts w:eastAsia="Arial Unicode MS"/>
        </w:rPr>
        <w:t xml:space="preserve">Исследования этих методик у отдельных больных ОП с АКС немногочисленны </w:t>
      </w:r>
      <w:r>
        <w:rPr>
          <w:rStyle w:val="Hyperlink00"/>
          <w:rFonts w:eastAsia="Arial Unicode MS"/>
        </w:rPr>
        <w:t>[2</w:t>
      </w:r>
      <w:r w:rsidR="00D43EF2">
        <w:rPr>
          <w:rStyle w:val="Hyperlink00"/>
          <w:rFonts w:eastAsia="Arial Unicode MS"/>
        </w:rPr>
        <w:t>5</w:t>
      </w:r>
      <w:r w:rsidR="008F1FC8" w:rsidRPr="008F1FC8">
        <w:rPr>
          <w:rStyle w:val="Hyperlink00"/>
          <w:rFonts w:eastAsia="Arial Unicode MS"/>
        </w:rPr>
        <w:t>-</w:t>
      </w:r>
      <w:r w:rsidR="00D43EF2">
        <w:rPr>
          <w:rStyle w:val="Hyperlink00"/>
          <w:rFonts w:eastAsia="Arial Unicode MS"/>
        </w:rPr>
        <w:t>27</w:t>
      </w:r>
      <w:r>
        <w:rPr>
          <w:rStyle w:val="Hyperlink00"/>
          <w:rFonts w:eastAsia="Arial Unicode MS"/>
        </w:rPr>
        <w:t>].</w:t>
      </w:r>
    </w:p>
    <w:p w:rsidR="00473155" w:rsidRDefault="009E6A4C">
      <w:pPr>
        <w:spacing w:line="360" w:lineRule="auto"/>
        <w:jc w:val="both"/>
        <w:rPr>
          <w:rStyle w:val="Hyperlink00"/>
          <w:rFonts w:eastAsia="Arial Unicode MS"/>
        </w:rPr>
      </w:pPr>
      <w:r>
        <w:rPr>
          <w:rStyle w:val="Hyperlink0"/>
          <w:rFonts w:eastAsia="Arial Unicode MS"/>
        </w:rPr>
        <w:t>Существующие рекомендации по ведению больных</w:t>
      </w:r>
      <w:r w:rsidR="00CA57FB">
        <w:rPr>
          <w:rStyle w:val="Hyperlink0"/>
          <w:rFonts w:eastAsia="Arial Unicode MS"/>
        </w:rPr>
        <w:t xml:space="preserve">ОП </w:t>
      </w:r>
      <w:r w:rsidR="00BB5452">
        <w:rPr>
          <w:rStyle w:val="Hyperlink0"/>
          <w:rFonts w:eastAsia="Arial Unicode MS"/>
        </w:rPr>
        <w:t>с АКС</w:t>
      </w:r>
      <w:r>
        <w:rPr>
          <w:rStyle w:val="Hyperlink0"/>
          <w:rFonts w:eastAsia="Arial Unicode MS"/>
        </w:rPr>
        <w:t xml:space="preserve"> характеризуются низким уровнем доказательности и слабой силой рекомендации. В них указывается на возможность хирургической декомпрессии только при сохранении ВБД &gt;20-25 мм рт. ст. и ПОН на фоне консервативного лечения, рекомендуемые вмешательства – лапаростомия, подкожная фа</w:t>
      </w:r>
      <w:r>
        <w:rPr>
          <w:rStyle w:val="Hyperlink0"/>
          <w:rFonts w:eastAsia="Arial Unicode MS"/>
        </w:rPr>
        <w:t>с</w:t>
      </w:r>
      <w:r>
        <w:rPr>
          <w:rStyle w:val="Hyperlink0"/>
          <w:rFonts w:eastAsia="Arial Unicode MS"/>
        </w:rPr>
        <w:t xml:space="preserve">циотомия белой линии, забрюшинное пространство и сальниковая сумка должны остаться интактными </w:t>
      </w:r>
      <w:r w:rsidRPr="00D43EF2">
        <w:rPr>
          <w:rStyle w:val="Hyperlink0"/>
          <w:rFonts w:eastAsia="Arial Unicode MS"/>
        </w:rPr>
        <w:t>[</w:t>
      </w:r>
      <w:r w:rsidR="00D43EF2" w:rsidRPr="00D43EF2">
        <w:rPr>
          <w:rStyle w:val="Hyperlink0"/>
          <w:rFonts w:eastAsia="Arial Unicode MS"/>
        </w:rPr>
        <w:t>7</w:t>
      </w:r>
      <w:r w:rsidRPr="00D43EF2">
        <w:rPr>
          <w:rStyle w:val="Hyperlink0"/>
          <w:rFonts w:eastAsia="Arial Unicode MS"/>
        </w:rPr>
        <w:t xml:space="preserve">, </w:t>
      </w:r>
      <w:r w:rsidR="00D43EF2" w:rsidRPr="00D43EF2">
        <w:rPr>
          <w:rStyle w:val="Hyperlink0"/>
          <w:rFonts w:eastAsia="Arial Unicode MS"/>
        </w:rPr>
        <w:t>8</w:t>
      </w:r>
      <w:r w:rsidRPr="00D43EF2">
        <w:rPr>
          <w:rStyle w:val="Hyperlink0"/>
          <w:rFonts w:eastAsia="Arial Unicode MS"/>
        </w:rPr>
        <w:t>, 1</w:t>
      </w:r>
      <w:r w:rsidR="00D43EF2" w:rsidRPr="00D43EF2">
        <w:rPr>
          <w:rStyle w:val="Hyperlink0"/>
          <w:rFonts w:eastAsia="Arial Unicode MS"/>
        </w:rPr>
        <w:t>0</w:t>
      </w:r>
      <w:r w:rsidRPr="00D43EF2">
        <w:rPr>
          <w:rStyle w:val="Hyperlink0"/>
          <w:rFonts w:eastAsia="Arial Unicode MS"/>
        </w:rPr>
        <w:t>].</w:t>
      </w:r>
    </w:p>
    <w:p w:rsidR="00473155" w:rsidRDefault="009E6A4C">
      <w:pPr>
        <w:spacing w:after="0" w:line="360" w:lineRule="auto"/>
        <w:jc w:val="both"/>
        <w:rPr>
          <w:rStyle w:val="Hyperlink00"/>
          <w:rFonts w:eastAsia="Arial Unicode MS"/>
        </w:rPr>
      </w:pPr>
      <w:r>
        <w:rPr>
          <w:rStyle w:val="a5"/>
          <w:rFonts w:ascii="Times New Roman" w:hAnsi="Times New Roman"/>
          <w:b/>
          <w:bCs/>
          <w:sz w:val="24"/>
          <w:szCs w:val="24"/>
        </w:rPr>
        <w:t>Хирургические вмешательства при инфицировании некроза.</w:t>
      </w:r>
      <w:r>
        <w:rPr>
          <w:rStyle w:val="Hyperlink00"/>
          <w:rFonts w:eastAsia="Arial Unicode MS"/>
        </w:rPr>
        <w:t xml:space="preserve"> Ранее необходимость оп</w:t>
      </w:r>
      <w:r>
        <w:rPr>
          <w:rStyle w:val="Hyperlink00"/>
          <w:rFonts w:eastAsia="Arial Unicode MS"/>
        </w:rPr>
        <w:t>е</w:t>
      </w:r>
      <w:r>
        <w:rPr>
          <w:rStyle w:val="Hyperlink00"/>
          <w:rFonts w:eastAsia="Arial Unicode MS"/>
        </w:rPr>
        <w:t>рации рассматривалась при инфицировании, подтвержденном тонкоигольной аспираци</w:t>
      </w:r>
      <w:r w:rsidR="002A7862">
        <w:rPr>
          <w:rStyle w:val="Hyperlink00"/>
          <w:rFonts w:eastAsia="Arial Unicode MS"/>
        </w:rPr>
        <w:t>ей</w:t>
      </w:r>
      <w:r>
        <w:rPr>
          <w:rStyle w:val="Hyperlink00"/>
          <w:rFonts w:eastAsia="Arial Unicode MS"/>
        </w:rPr>
        <w:t xml:space="preserve"> или КТ. Впоследствии стала подчеркиваться первостепенная важность клиническо</w:t>
      </w:r>
      <w:r w:rsidR="00AF01A6">
        <w:rPr>
          <w:rStyle w:val="Hyperlink00"/>
          <w:rFonts w:eastAsia="Arial Unicode MS"/>
        </w:rPr>
        <w:t>го уху</w:t>
      </w:r>
      <w:r w:rsidR="00AF01A6">
        <w:rPr>
          <w:rStyle w:val="Hyperlink00"/>
          <w:rFonts w:eastAsia="Arial Unicode MS"/>
        </w:rPr>
        <w:t>д</w:t>
      </w:r>
      <w:r w:rsidR="00AF01A6">
        <w:rPr>
          <w:rStyle w:val="Hyperlink00"/>
          <w:rFonts w:eastAsia="Arial Unicode MS"/>
        </w:rPr>
        <w:t>шения</w:t>
      </w:r>
      <w:r>
        <w:rPr>
          <w:rStyle w:val="Hyperlink00"/>
          <w:rFonts w:eastAsia="Arial Unicode MS"/>
        </w:rPr>
        <w:t xml:space="preserve">в виде нарастания болей, </w:t>
      </w:r>
      <w:r w:rsidR="006E45B2">
        <w:rPr>
          <w:rStyle w:val="Hyperlink00"/>
          <w:rFonts w:eastAsia="Arial Unicode MS"/>
        </w:rPr>
        <w:t xml:space="preserve">ПОН, </w:t>
      </w:r>
      <w:r>
        <w:rPr>
          <w:rStyle w:val="Hyperlink00"/>
          <w:rFonts w:eastAsia="Arial Unicode MS"/>
        </w:rPr>
        <w:t>сохранения лихорадки, воспалите</w:t>
      </w:r>
      <w:r w:rsidR="00F903C9">
        <w:rPr>
          <w:rStyle w:val="Hyperlink00"/>
          <w:rFonts w:eastAsia="Arial Unicode MS"/>
        </w:rPr>
        <w:t>льных изменений в анализе крови</w:t>
      </w:r>
      <w:r>
        <w:rPr>
          <w:rStyle w:val="Hyperlink00"/>
          <w:rFonts w:eastAsia="Arial Unicode MS"/>
        </w:rPr>
        <w:t>. Показание к вмешательству стало определяться не только как верифицир</w:t>
      </w:r>
      <w:r>
        <w:rPr>
          <w:rStyle w:val="Hyperlink00"/>
          <w:rFonts w:eastAsia="Arial Unicode MS"/>
        </w:rPr>
        <w:t>о</w:t>
      </w:r>
      <w:r>
        <w:rPr>
          <w:rStyle w:val="Hyperlink00"/>
          <w:rFonts w:eastAsia="Arial Unicode MS"/>
        </w:rPr>
        <w:t xml:space="preserve">ванный инфицированный некроз, но и как наличие клинических признаков его </w:t>
      </w:r>
      <w:r w:rsidR="00D43EF2">
        <w:rPr>
          <w:rStyle w:val="Hyperlink00"/>
          <w:rFonts w:eastAsia="Arial Unicode MS"/>
        </w:rPr>
        <w:t>развития [7</w:t>
      </w:r>
      <w:r w:rsidR="008F1FC8" w:rsidRPr="008F1FC8">
        <w:rPr>
          <w:rStyle w:val="Hyperlink00"/>
          <w:rFonts w:eastAsia="Arial Unicode MS"/>
        </w:rPr>
        <w:t>-</w:t>
      </w:r>
      <w:r w:rsidR="00D43EF2">
        <w:rPr>
          <w:rStyle w:val="Hyperlink00"/>
          <w:rFonts w:eastAsia="Arial Unicode MS"/>
        </w:rPr>
        <w:t>10</w:t>
      </w:r>
      <w:r>
        <w:rPr>
          <w:rStyle w:val="Hyperlink00"/>
          <w:rFonts w:eastAsia="Arial Unicode MS"/>
        </w:rPr>
        <w:t>]. Операции по поводу инфицированного некроза рекомендуется выполнять по возможн</w:t>
      </w:r>
      <w:r>
        <w:rPr>
          <w:rStyle w:val="Hyperlink00"/>
          <w:rFonts w:eastAsia="Arial Unicode MS"/>
        </w:rPr>
        <w:t>о</w:t>
      </w:r>
      <w:r>
        <w:rPr>
          <w:rStyle w:val="Hyperlink00"/>
          <w:rFonts w:eastAsia="Arial Unicode MS"/>
        </w:rPr>
        <w:t>сти позднее 4 недели от начала заболевания, когда про</w:t>
      </w:r>
      <w:r w:rsidR="00D43EF2">
        <w:rPr>
          <w:rStyle w:val="Hyperlink00"/>
          <w:rFonts w:eastAsia="Arial Unicode MS"/>
        </w:rPr>
        <w:t>исходит отграничение некрозов [2</w:t>
      </w:r>
      <w:r>
        <w:rPr>
          <w:rStyle w:val="Hyperlink00"/>
          <w:rFonts w:eastAsia="Arial Unicode MS"/>
        </w:rPr>
        <w:t xml:space="preserve">, </w:t>
      </w:r>
      <w:r w:rsidR="00D43EF2">
        <w:rPr>
          <w:rStyle w:val="Hyperlink00"/>
          <w:rFonts w:eastAsia="Arial Unicode MS"/>
        </w:rPr>
        <w:t>7</w:t>
      </w:r>
      <w:r w:rsidR="008F1FC8" w:rsidRPr="008F1FC8">
        <w:rPr>
          <w:rStyle w:val="Hyperlink00"/>
          <w:rFonts w:eastAsia="Arial Unicode MS"/>
        </w:rPr>
        <w:t>-</w:t>
      </w:r>
      <w:r w:rsidR="00D43EF2">
        <w:rPr>
          <w:rStyle w:val="Hyperlink00"/>
          <w:rFonts w:eastAsia="Arial Unicode MS"/>
        </w:rPr>
        <w:t>10</w:t>
      </w:r>
      <w:r>
        <w:rPr>
          <w:rStyle w:val="Hyperlink00"/>
          <w:rFonts w:eastAsia="Arial Unicode MS"/>
        </w:rPr>
        <w:t>, 1</w:t>
      </w:r>
      <w:r w:rsidR="00D43EF2">
        <w:rPr>
          <w:rStyle w:val="Hyperlink00"/>
          <w:rFonts w:eastAsia="Arial Unicode MS"/>
        </w:rPr>
        <w:t>2</w:t>
      </w:r>
      <w:r>
        <w:rPr>
          <w:rStyle w:val="Hyperlink00"/>
          <w:rFonts w:eastAsia="Arial Unicode MS"/>
        </w:rPr>
        <w:t>]. Варианты дренирования инфицированного некроза: пункционное чрескожное под УЗ- или КТ-контролем, эндоскопическое ч</w:t>
      </w:r>
      <w:r w:rsidR="00021800">
        <w:rPr>
          <w:rStyle w:val="Hyperlink00"/>
          <w:rFonts w:eastAsia="Arial Unicode MS"/>
        </w:rPr>
        <w:t>респросветное</w:t>
      </w:r>
      <w:r>
        <w:rPr>
          <w:rStyle w:val="Hyperlink00"/>
          <w:rFonts w:eastAsia="Arial Unicode MS"/>
        </w:rPr>
        <w:t xml:space="preserve">, открытое из мини-доступа </w:t>
      </w:r>
      <w:r w:rsidR="00B962E4">
        <w:rPr>
          <w:rStyle w:val="Hyperlink00"/>
          <w:rFonts w:eastAsia="Arial Unicode MS"/>
        </w:rPr>
        <w:t xml:space="preserve">с </w:t>
      </w:r>
      <w:r>
        <w:rPr>
          <w:rStyle w:val="Hyperlink00"/>
          <w:rFonts w:eastAsia="Arial Unicode MS"/>
        </w:rPr>
        <w:t>видео-ассистирован</w:t>
      </w:r>
      <w:r w:rsidR="00B962E4">
        <w:rPr>
          <w:rStyle w:val="Hyperlink00"/>
          <w:rFonts w:eastAsia="Arial Unicode MS"/>
        </w:rPr>
        <w:t>ной</w:t>
      </w:r>
      <w:r>
        <w:rPr>
          <w:rStyle w:val="Hyperlink00"/>
          <w:rFonts w:eastAsia="Arial Unicode MS"/>
        </w:rPr>
        <w:t xml:space="preserve"> забрюшинн</w:t>
      </w:r>
      <w:r w:rsidR="00B962E4">
        <w:rPr>
          <w:rStyle w:val="Hyperlink00"/>
          <w:rFonts w:eastAsia="Arial Unicode MS"/>
        </w:rPr>
        <w:t>ой</w:t>
      </w:r>
      <w:r>
        <w:rPr>
          <w:rStyle w:val="Hyperlink00"/>
          <w:rFonts w:eastAsia="Arial Unicode MS"/>
        </w:rPr>
        <w:t xml:space="preserve"> секвестрэктоми</w:t>
      </w:r>
      <w:r w:rsidR="00B962E4">
        <w:rPr>
          <w:rStyle w:val="Hyperlink00"/>
          <w:rFonts w:eastAsia="Arial Unicode MS"/>
        </w:rPr>
        <w:t>ей</w:t>
      </w:r>
      <w:r>
        <w:rPr>
          <w:rStyle w:val="Hyperlink00"/>
          <w:rFonts w:eastAsia="Arial Unicode MS"/>
        </w:rPr>
        <w:t xml:space="preserve">или путем </w:t>
      </w:r>
      <w:r w:rsidR="00B962E4">
        <w:rPr>
          <w:rStyle w:val="Hyperlink00"/>
          <w:rFonts w:eastAsia="Arial Unicode MS"/>
        </w:rPr>
        <w:t>срединной/бисубкостальной л</w:t>
      </w:r>
      <w:r w:rsidR="00B962E4">
        <w:rPr>
          <w:rStyle w:val="Hyperlink00"/>
          <w:rFonts w:eastAsia="Arial Unicode MS"/>
        </w:rPr>
        <w:t>а</w:t>
      </w:r>
      <w:r w:rsidR="00B962E4">
        <w:rPr>
          <w:rStyle w:val="Hyperlink00"/>
          <w:rFonts w:eastAsia="Arial Unicode MS"/>
        </w:rPr>
        <w:t>паротомии</w:t>
      </w:r>
      <w:r w:rsidR="00B06258">
        <w:rPr>
          <w:rStyle w:val="Hyperlink00"/>
          <w:rFonts w:eastAsia="Arial Unicode MS"/>
        </w:rPr>
        <w:t>, комбинация способов</w:t>
      </w:r>
      <w:r>
        <w:rPr>
          <w:rStyle w:val="Hyperlink00"/>
          <w:rFonts w:eastAsia="Arial Unicode MS"/>
        </w:rPr>
        <w:t xml:space="preserve">. </w:t>
      </w:r>
    </w:p>
    <w:p w:rsidR="00473155" w:rsidRDefault="009E6A4C">
      <w:pPr>
        <w:spacing w:after="0" w:line="360" w:lineRule="auto"/>
        <w:jc w:val="both"/>
        <w:rPr>
          <w:rStyle w:val="Hyperlink00"/>
          <w:rFonts w:eastAsia="Arial Unicode MS"/>
        </w:rPr>
      </w:pPr>
      <w:r>
        <w:rPr>
          <w:rStyle w:val="Hyperlink0"/>
          <w:rFonts w:eastAsia="Arial Unicode MS"/>
        </w:rPr>
        <w:t xml:space="preserve">Пункционное дренирование инфицированных скоплений </w:t>
      </w:r>
      <w:r w:rsidR="001F1465">
        <w:rPr>
          <w:rStyle w:val="Hyperlink0"/>
          <w:rFonts w:eastAsia="Arial Unicode MS"/>
        </w:rPr>
        <w:t>наименее травматично</w:t>
      </w:r>
      <w:r>
        <w:rPr>
          <w:rStyle w:val="Hyperlink0"/>
          <w:rFonts w:eastAsia="Arial Unicode MS"/>
        </w:rPr>
        <w:t xml:space="preserve"> и преслед</w:t>
      </w:r>
      <w:r>
        <w:rPr>
          <w:rStyle w:val="Hyperlink0"/>
          <w:rFonts w:eastAsia="Arial Unicode MS"/>
        </w:rPr>
        <w:t>у</w:t>
      </w:r>
      <w:r>
        <w:rPr>
          <w:rStyle w:val="Hyperlink0"/>
          <w:rFonts w:eastAsia="Arial Unicode MS"/>
        </w:rPr>
        <w:t>ет цель контролировать септический процесс</w:t>
      </w:r>
      <w:r w:rsidR="001F1465">
        <w:rPr>
          <w:rStyle w:val="Hyperlink0"/>
          <w:rFonts w:eastAsia="Arial Unicode MS"/>
        </w:rPr>
        <w:t>, э</w:t>
      </w:r>
      <w:r>
        <w:rPr>
          <w:rStyle w:val="Hyperlink0"/>
          <w:rFonts w:eastAsia="Arial Unicode MS"/>
        </w:rPr>
        <w:t>ффективность как окончательного метода л</w:t>
      </w:r>
      <w:r>
        <w:rPr>
          <w:rStyle w:val="Hyperlink0"/>
          <w:rFonts w:eastAsia="Arial Unicode MS"/>
        </w:rPr>
        <w:t>е</w:t>
      </w:r>
      <w:r>
        <w:rPr>
          <w:rStyle w:val="Hyperlink0"/>
          <w:rFonts w:eastAsia="Arial Unicode MS"/>
        </w:rPr>
        <w:t>чения составляет 32%-5</w:t>
      </w:r>
      <w:r w:rsidRPr="00B06258">
        <w:rPr>
          <w:rStyle w:val="Hyperlink0"/>
          <w:rFonts w:eastAsia="Arial Unicode MS"/>
          <w:color w:val="auto"/>
        </w:rPr>
        <w:t>6,2% [</w:t>
      </w:r>
      <w:r w:rsidR="00B06258" w:rsidRPr="00B06258">
        <w:rPr>
          <w:rStyle w:val="Hyperlink0"/>
          <w:rFonts w:eastAsia="Arial Unicode MS"/>
          <w:color w:val="auto"/>
        </w:rPr>
        <w:t>28</w:t>
      </w:r>
      <w:r w:rsidR="008F1FC8" w:rsidRPr="00B06258">
        <w:rPr>
          <w:rStyle w:val="Hyperlink0"/>
          <w:rFonts w:eastAsia="Arial Unicode MS"/>
          <w:color w:val="auto"/>
        </w:rPr>
        <w:t>-</w:t>
      </w:r>
      <w:r w:rsidR="00B06258" w:rsidRPr="00B06258">
        <w:rPr>
          <w:rStyle w:val="Hyperlink0"/>
          <w:rFonts w:eastAsia="Arial Unicode MS"/>
          <w:color w:val="auto"/>
        </w:rPr>
        <w:t>30</w:t>
      </w:r>
      <w:r w:rsidRPr="00B06258">
        <w:rPr>
          <w:rStyle w:val="Hyperlink0"/>
          <w:rFonts w:eastAsia="Arial Unicode MS"/>
          <w:color w:val="auto"/>
        </w:rPr>
        <w:t>].</w:t>
      </w:r>
      <w:r>
        <w:rPr>
          <w:rStyle w:val="Hyperlink0"/>
          <w:rFonts w:eastAsia="Arial Unicode MS"/>
        </w:rPr>
        <w:t>При своевременной смене дренажей на более широкие эффективность достига</w:t>
      </w:r>
      <w:r w:rsidR="0094053A">
        <w:rPr>
          <w:rStyle w:val="Hyperlink0"/>
          <w:rFonts w:eastAsia="Arial Unicode MS"/>
        </w:rPr>
        <w:t>ет</w:t>
      </w:r>
      <w:r>
        <w:rPr>
          <w:rStyle w:val="Hyperlink0"/>
          <w:rFonts w:eastAsia="Arial Unicode MS"/>
        </w:rPr>
        <w:t xml:space="preserve"> 71% [</w:t>
      </w:r>
      <w:r w:rsidR="00B06258">
        <w:rPr>
          <w:rStyle w:val="Hyperlink0"/>
          <w:rFonts w:eastAsia="Arial Unicode MS"/>
        </w:rPr>
        <w:t>31</w:t>
      </w:r>
      <w:r>
        <w:rPr>
          <w:rStyle w:val="Hyperlink0"/>
          <w:rFonts w:eastAsia="Arial Unicode MS"/>
        </w:rPr>
        <w:t xml:space="preserve">]. Средняя частота </w:t>
      </w:r>
      <w:r w:rsidRPr="00B06258">
        <w:rPr>
          <w:rStyle w:val="Hyperlink0"/>
          <w:rFonts w:eastAsia="Arial Unicode MS"/>
          <w:color w:val="auto"/>
        </w:rPr>
        <w:t xml:space="preserve">осложнений </w:t>
      </w:r>
      <w:r w:rsidR="00C63BE0" w:rsidRPr="00B06258">
        <w:rPr>
          <w:rStyle w:val="Hyperlink0"/>
          <w:rFonts w:eastAsia="Arial Unicode MS"/>
          <w:color w:val="auto"/>
        </w:rPr>
        <w:t xml:space="preserve">– </w:t>
      </w:r>
      <w:r w:rsidRPr="00B06258">
        <w:rPr>
          <w:rStyle w:val="Hyperlink0"/>
          <w:rFonts w:eastAsia="Arial Unicode MS"/>
          <w:color w:val="auto"/>
        </w:rPr>
        <w:t>21% [</w:t>
      </w:r>
      <w:r w:rsidR="00B06258" w:rsidRPr="00B06258">
        <w:rPr>
          <w:rStyle w:val="Hyperlink0"/>
          <w:rFonts w:eastAsia="Arial Unicode MS"/>
          <w:color w:val="auto"/>
        </w:rPr>
        <w:t>29</w:t>
      </w:r>
      <w:r w:rsidRPr="00B06258">
        <w:rPr>
          <w:rStyle w:val="Hyperlink0"/>
          <w:rFonts w:eastAsia="Arial Unicode MS"/>
          <w:color w:val="auto"/>
        </w:rPr>
        <w:t>]. Пункционное дренирование составляет основу этапного лечения инфицированного некроза (</w:t>
      </w:r>
      <w:r w:rsidRPr="00B06258">
        <w:rPr>
          <w:rStyle w:val="Hyperlink1"/>
          <w:rFonts w:eastAsia="Arial Unicode MS"/>
          <w:color w:val="auto"/>
        </w:rPr>
        <w:t>step</w:t>
      </w:r>
      <w:r w:rsidRPr="00B06258">
        <w:rPr>
          <w:rStyle w:val="Hyperlink0"/>
          <w:rFonts w:eastAsia="Arial Unicode MS"/>
          <w:color w:val="auto"/>
        </w:rPr>
        <w:t>-</w:t>
      </w:r>
      <w:r w:rsidRPr="00B06258">
        <w:rPr>
          <w:rStyle w:val="Hyperlink1"/>
          <w:rFonts w:eastAsia="Arial Unicode MS"/>
          <w:color w:val="auto"/>
        </w:rPr>
        <w:t>up</w:t>
      </w:r>
      <w:r w:rsidRPr="00B06258">
        <w:rPr>
          <w:rStyle w:val="Hyperlink0"/>
          <w:rFonts w:eastAsia="Arial Unicode MS"/>
          <w:color w:val="auto"/>
        </w:rPr>
        <w:t xml:space="preserve"> по</w:t>
      </w:r>
      <w:r w:rsidRPr="00B06258">
        <w:rPr>
          <w:rStyle w:val="Hyperlink0"/>
          <w:rFonts w:eastAsia="Arial Unicode MS"/>
          <w:color w:val="auto"/>
        </w:rPr>
        <w:t>д</w:t>
      </w:r>
      <w:r w:rsidRPr="00B06258">
        <w:rPr>
          <w:rStyle w:val="Hyperlink0"/>
          <w:rFonts w:eastAsia="Arial Unicode MS"/>
          <w:color w:val="auto"/>
        </w:rPr>
        <w:t>ход: пункционное дренирование, затем внебрюшинная секвестрэктомия) [</w:t>
      </w:r>
      <w:r w:rsidR="00B06258" w:rsidRPr="00B06258">
        <w:rPr>
          <w:rStyle w:val="Hyperlink0"/>
          <w:rFonts w:eastAsia="Arial Unicode MS"/>
          <w:color w:val="auto"/>
        </w:rPr>
        <w:t>7</w:t>
      </w:r>
      <w:r w:rsidR="008F1FC8" w:rsidRPr="00B06258">
        <w:rPr>
          <w:rStyle w:val="Hyperlink0"/>
          <w:rFonts w:eastAsia="Arial Unicode MS"/>
          <w:color w:val="auto"/>
        </w:rPr>
        <w:t>-</w:t>
      </w:r>
      <w:r w:rsidR="00B06258" w:rsidRPr="00B06258">
        <w:rPr>
          <w:rStyle w:val="Hyperlink0"/>
          <w:rFonts w:eastAsia="Arial Unicode MS"/>
          <w:color w:val="auto"/>
        </w:rPr>
        <w:t>10</w:t>
      </w:r>
      <w:r w:rsidR="0099656C" w:rsidRPr="00B06258">
        <w:rPr>
          <w:rStyle w:val="Hyperlink0"/>
          <w:rFonts w:eastAsia="Arial Unicode MS"/>
          <w:color w:val="auto"/>
        </w:rPr>
        <w:t>, 1</w:t>
      </w:r>
      <w:r w:rsidR="00B06258" w:rsidRPr="00B06258">
        <w:rPr>
          <w:rStyle w:val="Hyperlink0"/>
          <w:rFonts w:eastAsia="Arial Unicode MS"/>
          <w:color w:val="auto"/>
        </w:rPr>
        <w:t>2</w:t>
      </w:r>
      <w:r w:rsidR="0099656C" w:rsidRPr="00B06258">
        <w:rPr>
          <w:rStyle w:val="Hyperlink0"/>
          <w:rFonts w:eastAsia="Arial Unicode MS"/>
          <w:color w:val="auto"/>
        </w:rPr>
        <w:t>]. О</w:t>
      </w:r>
      <w:r w:rsidRPr="00B06258">
        <w:rPr>
          <w:rStyle w:val="Hyperlink0"/>
          <w:rFonts w:eastAsia="Arial Unicode MS"/>
          <w:color w:val="auto"/>
        </w:rPr>
        <w:t>ткр</w:t>
      </w:r>
      <w:r w:rsidRPr="00B06258">
        <w:rPr>
          <w:rStyle w:val="Hyperlink0"/>
          <w:rFonts w:eastAsia="Arial Unicode MS"/>
          <w:color w:val="auto"/>
        </w:rPr>
        <w:t>ы</w:t>
      </w:r>
      <w:r w:rsidRPr="00B06258">
        <w:rPr>
          <w:rStyle w:val="Hyperlink0"/>
          <w:rFonts w:eastAsia="Arial Unicode MS"/>
          <w:color w:val="auto"/>
        </w:rPr>
        <w:t>то</w:t>
      </w:r>
      <w:r w:rsidR="0099656C" w:rsidRPr="00B06258">
        <w:rPr>
          <w:rStyle w:val="Hyperlink0"/>
          <w:rFonts w:eastAsia="Arial Unicode MS"/>
          <w:color w:val="auto"/>
        </w:rPr>
        <w:t>е</w:t>
      </w:r>
      <w:r w:rsidRPr="00B06258">
        <w:rPr>
          <w:rStyle w:val="Hyperlink0"/>
          <w:rFonts w:eastAsia="Arial Unicode MS"/>
          <w:color w:val="auto"/>
        </w:rPr>
        <w:t xml:space="preserve"> дренировани</w:t>
      </w:r>
      <w:r w:rsidR="0099656C" w:rsidRPr="00B06258">
        <w:rPr>
          <w:rStyle w:val="Hyperlink0"/>
          <w:rFonts w:eastAsia="Arial Unicode MS"/>
          <w:color w:val="auto"/>
        </w:rPr>
        <w:t>е</w:t>
      </w:r>
      <w:r w:rsidRPr="00B06258">
        <w:rPr>
          <w:rStyle w:val="Hyperlink0"/>
          <w:rFonts w:eastAsia="Arial Unicode MS"/>
          <w:color w:val="auto"/>
        </w:rPr>
        <w:t xml:space="preserve"> с секвестрэктомией показано при </w:t>
      </w:r>
      <w:r w:rsidR="005E67A7" w:rsidRPr="00B06258">
        <w:rPr>
          <w:rStyle w:val="Hyperlink0"/>
          <w:rFonts w:eastAsia="Arial Unicode MS"/>
          <w:color w:val="auto"/>
        </w:rPr>
        <w:t>сохранении</w:t>
      </w:r>
      <w:r w:rsidRPr="00B06258">
        <w:rPr>
          <w:rStyle w:val="Hyperlink0"/>
          <w:rFonts w:eastAsia="Arial Unicode MS"/>
          <w:color w:val="auto"/>
        </w:rPr>
        <w:t xml:space="preserve"> гнойного отделяемого </w:t>
      </w:r>
      <w:r>
        <w:rPr>
          <w:rStyle w:val="Hyperlink0"/>
          <w:rFonts w:eastAsia="Arial Unicode MS"/>
        </w:rPr>
        <w:t>по дренажу</w:t>
      </w:r>
      <w:r w:rsidR="00D316EC">
        <w:rPr>
          <w:rStyle w:val="Hyperlink0"/>
          <w:rFonts w:eastAsia="Arial Unicode MS"/>
        </w:rPr>
        <w:t xml:space="preserve"> и </w:t>
      </w:r>
      <w:r>
        <w:rPr>
          <w:rStyle w:val="Hyperlink0"/>
          <w:rFonts w:eastAsia="Arial Unicode MS"/>
        </w:rPr>
        <w:t>признаков системн</w:t>
      </w:r>
      <w:r w:rsidR="00057B07">
        <w:rPr>
          <w:rStyle w:val="Hyperlink0"/>
          <w:rFonts w:eastAsia="Arial Unicode MS"/>
        </w:rPr>
        <w:t>оговоспаления</w:t>
      </w:r>
      <w:r>
        <w:rPr>
          <w:rStyle w:val="Hyperlink0"/>
          <w:rFonts w:eastAsia="Arial Unicode MS"/>
        </w:rPr>
        <w:t xml:space="preserve">, наличии крупных секвестров по данным КТ. Применение забрюшинного доступа по сравнению с интраперитонеальным ассоциировано с меньшей летальностью и частотой осложнений </w:t>
      </w:r>
      <w:r w:rsidRPr="00B06258">
        <w:rPr>
          <w:rStyle w:val="Hyperlink0"/>
          <w:rFonts w:eastAsia="Arial Unicode MS"/>
          <w:color w:val="auto"/>
        </w:rPr>
        <w:t>[3</w:t>
      </w:r>
      <w:r w:rsidR="00B06258" w:rsidRPr="00B06258">
        <w:rPr>
          <w:rStyle w:val="Hyperlink0"/>
          <w:rFonts w:eastAsia="Arial Unicode MS"/>
          <w:color w:val="auto"/>
        </w:rPr>
        <w:t>2</w:t>
      </w:r>
      <w:r w:rsidRPr="00B06258">
        <w:rPr>
          <w:rStyle w:val="Hyperlink0"/>
          <w:rFonts w:eastAsia="Arial Unicode MS"/>
          <w:color w:val="auto"/>
        </w:rPr>
        <w:t>]</w:t>
      </w:r>
      <w:r>
        <w:rPr>
          <w:rStyle w:val="Hyperlink0"/>
          <w:rFonts w:eastAsia="Arial Unicode MS"/>
        </w:rPr>
        <w:t>. При этапном подходе реже развиваются «большие» осложнения (повторное развитие ПОН, кишечный свищ, внутрибрюшное кров</w:t>
      </w:r>
      <w:r>
        <w:rPr>
          <w:rStyle w:val="Hyperlink0"/>
          <w:rFonts w:eastAsia="Arial Unicode MS"/>
        </w:rPr>
        <w:t>о</w:t>
      </w:r>
      <w:r>
        <w:rPr>
          <w:rStyle w:val="Hyperlink0"/>
          <w:rFonts w:eastAsia="Arial Unicode MS"/>
        </w:rPr>
        <w:t>течение, частота которых варьирует от 12% до 16%), инцизионны</w:t>
      </w:r>
      <w:r w:rsidR="006E1EF7">
        <w:rPr>
          <w:rStyle w:val="Hyperlink0"/>
          <w:rFonts w:eastAsia="Arial Unicode MS"/>
        </w:rPr>
        <w:t>е</w:t>
      </w:r>
      <w:r>
        <w:rPr>
          <w:rStyle w:val="Hyperlink0"/>
          <w:rFonts w:eastAsia="Arial Unicode MS"/>
        </w:rPr>
        <w:t xml:space="preserve"> грыж</w:t>
      </w:r>
      <w:r w:rsidR="006E1EF7">
        <w:rPr>
          <w:rStyle w:val="Hyperlink0"/>
          <w:rFonts w:eastAsia="Arial Unicode MS"/>
        </w:rPr>
        <w:t>и</w:t>
      </w:r>
      <w:r>
        <w:rPr>
          <w:rStyle w:val="Hyperlink0"/>
          <w:rFonts w:eastAsia="Arial Unicode MS"/>
        </w:rPr>
        <w:t>, сахарн</w:t>
      </w:r>
      <w:r w:rsidR="006E1EF7">
        <w:rPr>
          <w:rStyle w:val="Hyperlink0"/>
          <w:rFonts w:eastAsia="Arial Unicode MS"/>
        </w:rPr>
        <w:t>ый диабет</w:t>
      </w:r>
      <w:r>
        <w:rPr>
          <w:rStyle w:val="Hyperlink0"/>
          <w:rFonts w:eastAsia="Arial Unicode MS"/>
        </w:rPr>
        <w:t xml:space="preserve"> по сравнению с лапаротомией в ближайшем и отдаленном периоде [</w:t>
      </w:r>
      <w:r w:rsidR="00B06258">
        <w:rPr>
          <w:rStyle w:val="Hyperlink0"/>
          <w:rFonts w:eastAsia="Arial Unicode MS"/>
        </w:rPr>
        <w:t>28</w:t>
      </w:r>
      <w:r>
        <w:rPr>
          <w:rStyle w:val="Hyperlink0"/>
          <w:rFonts w:eastAsia="Arial Unicode MS"/>
        </w:rPr>
        <w:t xml:space="preserve">, </w:t>
      </w:r>
      <w:r w:rsidRPr="00971380">
        <w:rPr>
          <w:rStyle w:val="Hyperlink0"/>
          <w:rFonts w:eastAsia="Arial Unicode MS"/>
        </w:rPr>
        <w:t>3</w:t>
      </w:r>
      <w:r w:rsidR="00B06258">
        <w:rPr>
          <w:rStyle w:val="Hyperlink0"/>
          <w:rFonts w:eastAsia="Arial Unicode MS"/>
        </w:rPr>
        <w:t>3</w:t>
      </w:r>
      <w:r>
        <w:rPr>
          <w:rStyle w:val="Hyperlink0"/>
          <w:rFonts w:eastAsia="Arial Unicode MS"/>
        </w:rPr>
        <w:t xml:space="preserve">]. Не установлено достоверных различий в летальности </w:t>
      </w:r>
      <w:r w:rsidR="006E1EF7">
        <w:rPr>
          <w:rStyle w:val="Hyperlink0"/>
          <w:rFonts w:eastAsia="Arial Unicode MS"/>
        </w:rPr>
        <w:t>при</w:t>
      </w:r>
      <w:r>
        <w:rPr>
          <w:rStyle w:val="Hyperlink0"/>
          <w:rFonts w:eastAsia="Arial Unicode MS"/>
        </w:rPr>
        <w:t xml:space="preserve"> этапн</w:t>
      </w:r>
      <w:r w:rsidR="006E1EF7">
        <w:rPr>
          <w:rStyle w:val="Hyperlink0"/>
          <w:rFonts w:eastAsia="Arial Unicode MS"/>
        </w:rPr>
        <w:t>о</w:t>
      </w:r>
      <w:r>
        <w:rPr>
          <w:rStyle w:val="Hyperlink0"/>
          <w:rFonts w:eastAsia="Arial Unicode MS"/>
        </w:rPr>
        <w:t>м лечени</w:t>
      </w:r>
      <w:r w:rsidR="006E1EF7">
        <w:rPr>
          <w:rStyle w:val="Hyperlink0"/>
          <w:rFonts w:eastAsia="Arial Unicode MS"/>
        </w:rPr>
        <w:t>и</w:t>
      </w:r>
      <w:r>
        <w:rPr>
          <w:rStyle w:val="Hyperlink0"/>
          <w:rFonts w:eastAsia="Arial Unicode MS"/>
        </w:rPr>
        <w:t xml:space="preserve"> и первичной лапаротоми</w:t>
      </w:r>
      <w:r w:rsidR="006E1EF7">
        <w:rPr>
          <w:rStyle w:val="Hyperlink0"/>
          <w:rFonts w:eastAsia="Arial Unicode MS"/>
        </w:rPr>
        <w:t>и</w:t>
      </w:r>
      <w:r>
        <w:rPr>
          <w:rStyle w:val="Hyperlink0"/>
          <w:rFonts w:eastAsia="Arial Unicode MS"/>
        </w:rPr>
        <w:t xml:space="preserve">, что </w:t>
      </w:r>
      <w:r>
        <w:rPr>
          <w:rStyle w:val="Hyperlink0"/>
          <w:rFonts w:eastAsia="Arial Unicode MS"/>
        </w:rPr>
        <w:lastRenderedPageBreak/>
        <w:t xml:space="preserve">может быть связано с небольшим числом больных, отсутствием сравнения по срокам </w:t>
      </w:r>
      <w:r w:rsidRPr="00B06258">
        <w:rPr>
          <w:rStyle w:val="Hyperlink0"/>
          <w:rFonts w:eastAsia="Arial Unicode MS"/>
          <w:color w:val="auto"/>
        </w:rPr>
        <w:t>вмеш</w:t>
      </w:r>
      <w:r w:rsidRPr="00B06258">
        <w:rPr>
          <w:rStyle w:val="Hyperlink0"/>
          <w:rFonts w:eastAsia="Arial Unicode MS"/>
          <w:color w:val="auto"/>
        </w:rPr>
        <w:t>а</w:t>
      </w:r>
      <w:r w:rsidRPr="00B06258">
        <w:rPr>
          <w:rStyle w:val="Hyperlink0"/>
          <w:rFonts w:eastAsia="Arial Unicode MS"/>
          <w:color w:val="auto"/>
        </w:rPr>
        <w:t>тельства [</w:t>
      </w:r>
      <w:r w:rsidR="00B06258" w:rsidRPr="00B06258">
        <w:rPr>
          <w:rStyle w:val="Hyperlink0"/>
          <w:rFonts w:eastAsia="Arial Unicode MS"/>
          <w:color w:val="auto"/>
        </w:rPr>
        <w:t>28</w:t>
      </w:r>
      <w:r w:rsidRPr="00B06258">
        <w:rPr>
          <w:rStyle w:val="Hyperlink0"/>
          <w:rFonts w:eastAsia="Arial Unicode MS"/>
          <w:color w:val="auto"/>
        </w:rPr>
        <w:t xml:space="preserve">]. </w:t>
      </w:r>
      <w:r>
        <w:rPr>
          <w:rStyle w:val="Hyperlink0"/>
          <w:rFonts w:eastAsia="Arial Unicode MS"/>
        </w:rPr>
        <w:t>Сходные данные получены в другом исследовании, сделан вывод о влиянии на летальность не инвазивности вмешательства, а тяжести ОП [</w:t>
      </w:r>
      <w:r w:rsidR="00B06258">
        <w:rPr>
          <w:rStyle w:val="Hyperlink0"/>
          <w:rFonts w:eastAsia="Arial Unicode MS"/>
        </w:rPr>
        <w:t>34</w:t>
      </w:r>
      <w:r>
        <w:rPr>
          <w:rStyle w:val="Hyperlink0"/>
          <w:rFonts w:eastAsia="Arial Unicode MS"/>
        </w:rPr>
        <w:t>]. Менее инвазивный энд</w:t>
      </w:r>
      <w:r>
        <w:rPr>
          <w:rStyle w:val="Hyperlink0"/>
          <w:rFonts w:eastAsia="Arial Unicode MS"/>
        </w:rPr>
        <w:t>о</w:t>
      </w:r>
      <w:r>
        <w:rPr>
          <w:rStyle w:val="Hyperlink0"/>
          <w:rFonts w:eastAsia="Arial Unicode MS"/>
        </w:rPr>
        <w:t>скопический этапный подход не сопровождается уменьшением летальности по сравнению с хирургическим, а сопряжен со снижением частоты панкреатических свищей</w:t>
      </w:r>
      <w:r w:rsidR="00211D98">
        <w:rPr>
          <w:rStyle w:val="Hyperlink0"/>
          <w:rFonts w:eastAsia="Arial Unicode MS"/>
        </w:rPr>
        <w:t>,</w:t>
      </w:r>
      <w:r>
        <w:rPr>
          <w:rStyle w:val="Hyperlink0"/>
          <w:rFonts w:eastAsia="Arial Unicode MS"/>
        </w:rPr>
        <w:t xml:space="preserve"> продолжител</w:t>
      </w:r>
      <w:r>
        <w:rPr>
          <w:rStyle w:val="Hyperlink0"/>
          <w:rFonts w:eastAsia="Arial Unicode MS"/>
        </w:rPr>
        <w:t>ь</w:t>
      </w:r>
      <w:r>
        <w:rPr>
          <w:rStyle w:val="Hyperlink0"/>
          <w:rFonts w:eastAsia="Arial Unicode MS"/>
        </w:rPr>
        <w:t>ности лечения [</w:t>
      </w:r>
      <w:r w:rsidR="00B06258">
        <w:rPr>
          <w:rStyle w:val="Hyperlink0"/>
          <w:rFonts w:eastAsia="Arial Unicode MS"/>
        </w:rPr>
        <w:t>35</w:t>
      </w:r>
      <w:r>
        <w:rPr>
          <w:rStyle w:val="Hyperlink0"/>
          <w:rFonts w:eastAsia="Arial Unicode MS"/>
        </w:rPr>
        <w:t xml:space="preserve">, </w:t>
      </w:r>
      <w:r w:rsidR="00B06258">
        <w:rPr>
          <w:rStyle w:val="Hyperlink0"/>
          <w:rFonts w:eastAsia="Arial Unicode MS"/>
        </w:rPr>
        <w:t>36</w:t>
      </w:r>
      <w:r>
        <w:rPr>
          <w:rStyle w:val="Hyperlink0"/>
          <w:rFonts w:eastAsia="Arial Unicode MS"/>
        </w:rPr>
        <w:t xml:space="preserve">]. Летальность значимо ниже </w:t>
      </w:r>
      <w:r w:rsidR="006E31FF">
        <w:rPr>
          <w:rStyle w:val="Hyperlink0"/>
          <w:rFonts w:eastAsia="Arial Unicode MS"/>
        </w:rPr>
        <w:t>при этапно</w:t>
      </w:r>
      <w:r w:rsidR="00A468D5">
        <w:rPr>
          <w:rStyle w:val="Hyperlink0"/>
          <w:rFonts w:eastAsia="Arial Unicode MS"/>
        </w:rPr>
        <w:t>м</w:t>
      </w:r>
      <w:r w:rsidR="006E31FF">
        <w:rPr>
          <w:rStyle w:val="Hyperlink0"/>
          <w:rFonts w:eastAsia="Arial Unicode MS"/>
        </w:rPr>
        <w:t xml:space="preserve"> лечени</w:t>
      </w:r>
      <w:r w:rsidR="00A468D5">
        <w:rPr>
          <w:rStyle w:val="Hyperlink0"/>
          <w:rFonts w:eastAsia="Arial Unicode MS"/>
        </w:rPr>
        <w:t>и</w:t>
      </w:r>
      <w:r>
        <w:rPr>
          <w:rStyle w:val="Hyperlink0"/>
          <w:rFonts w:eastAsia="Arial Unicode MS"/>
        </w:rPr>
        <w:t xml:space="preserve"> пациентов с выс</w:t>
      </w:r>
      <w:r>
        <w:rPr>
          <w:rStyle w:val="Hyperlink0"/>
          <w:rFonts w:eastAsia="Arial Unicode MS"/>
        </w:rPr>
        <w:t>о</w:t>
      </w:r>
      <w:r>
        <w:rPr>
          <w:rStyle w:val="Hyperlink0"/>
          <w:rFonts w:eastAsia="Arial Unicode MS"/>
        </w:rPr>
        <w:t xml:space="preserve">ким риском </w:t>
      </w:r>
      <w:r w:rsidRPr="00B06258">
        <w:rPr>
          <w:rStyle w:val="Hyperlink0"/>
          <w:rFonts w:eastAsia="Arial Unicode MS"/>
        </w:rPr>
        <w:t>смерти [</w:t>
      </w:r>
      <w:r w:rsidR="00B06258" w:rsidRPr="00B06258">
        <w:rPr>
          <w:rStyle w:val="Hyperlink0"/>
          <w:rFonts w:eastAsia="Arial Unicode MS"/>
        </w:rPr>
        <w:t>37</w:t>
      </w:r>
      <w:r w:rsidRPr="00B06258">
        <w:rPr>
          <w:rStyle w:val="Hyperlink0"/>
          <w:rFonts w:eastAsia="Arial Unicode MS"/>
        </w:rPr>
        <w:t>].</w:t>
      </w:r>
      <w:r>
        <w:rPr>
          <w:rStyle w:val="Hyperlink0"/>
          <w:rFonts w:eastAsia="Arial Unicode MS"/>
        </w:rPr>
        <w:t xml:space="preserve"> Лапаротомия показана при </w:t>
      </w:r>
      <w:r w:rsidR="00AD4EC6">
        <w:rPr>
          <w:rStyle w:val="Hyperlink0"/>
          <w:rFonts w:eastAsia="Arial Unicode MS"/>
        </w:rPr>
        <w:t>некупируемом</w:t>
      </w:r>
      <w:r>
        <w:rPr>
          <w:rStyle w:val="Hyperlink0"/>
          <w:rFonts w:eastAsia="Arial Unicode MS"/>
        </w:rPr>
        <w:t xml:space="preserve"> АКС, свищ</w:t>
      </w:r>
      <w:r w:rsidR="00AD4EC6">
        <w:rPr>
          <w:rStyle w:val="Hyperlink0"/>
          <w:rFonts w:eastAsia="Arial Unicode MS"/>
        </w:rPr>
        <w:t>е</w:t>
      </w:r>
      <w:r>
        <w:rPr>
          <w:rStyle w:val="Hyperlink0"/>
          <w:rFonts w:eastAsia="Arial Unicode MS"/>
        </w:rPr>
        <w:t xml:space="preserve"> полого орг</w:t>
      </w:r>
      <w:r>
        <w:rPr>
          <w:rStyle w:val="Hyperlink0"/>
          <w:rFonts w:eastAsia="Arial Unicode MS"/>
        </w:rPr>
        <w:t>а</w:t>
      </w:r>
      <w:r>
        <w:rPr>
          <w:rStyle w:val="Hyperlink0"/>
          <w:rFonts w:eastAsia="Arial Unicode MS"/>
        </w:rPr>
        <w:t>на, аррозивно</w:t>
      </w:r>
      <w:r w:rsidR="00AD4EC6">
        <w:rPr>
          <w:rStyle w:val="Hyperlink0"/>
          <w:rFonts w:eastAsia="Arial Unicode MS"/>
        </w:rPr>
        <w:t>м</w:t>
      </w:r>
      <w:r>
        <w:rPr>
          <w:rStyle w:val="Hyperlink0"/>
          <w:rFonts w:eastAsia="Arial Unicode MS"/>
        </w:rPr>
        <w:t xml:space="preserve"> кровотечени</w:t>
      </w:r>
      <w:r w:rsidR="00AD4EC6">
        <w:rPr>
          <w:rStyle w:val="Hyperlink0"/>
          <w:rFonts w:eastAsia="Arial Unicode MS"/>
        </w:rPr>
        <w:t xml:space="preserve">и, </w:t>
      </w:r>
      <w:r>
        <w:rPr>
          <w:rStyle w:val="Hyperlink0"/>
          <w:rFonts w:eastAsia="Arial Unicode MS"/>
        </w:rPr>
        <w:t>неэффективности</w:t>
      </w:r>
      <w:r w:rsidR="00883496">
        <w:rPr>
          <w:rStyle w:val="Hyperlink0"/>
          <w:rFonts w:eastAsia="Arial Unicode MS"/>
        </w:rPr>
        <w:t>/</w:t>
      </w:r>
      <w:r>
        <w:rPr>
          <w:rStyle w:val="Hyperlink0"/>
          <w:rFonts w:eastAsia="Arial Unicode MS"/>
        </w:rPr>
        <w:t>нев</w:t>
      </w:r>
      <w:r w:rsidR="00B06258">
        <w:rPr>
          <w:rStyle w:val="Hyperlink0"/>
          <w:rFonts w:eastAsia="Arial Unicode MS"/>
        </w:rPr>
        <w:t>озможности пункционного лечения</w:t>
      </w:r>
      <w:r w:rsidR="00D47215">
        <w:rPr>
          <w:rStyle w:val="Hyperlink0"/>
          <w:rFonts w:eastAsia="Arial Unicode MS"/>
        </w:rPr>
        <w:t>. Д</w:t>
      </w:r>
      <w:r>
        <w:rPr>
          <w:rStyle w:val="Hyperlink0"/>
          <w:rFonts w:eastAsia="Arial Unicode MS"/>
        </w:rPr>
        <w:t>анные об эффективности первичных открытых вмешательств (без предварительного пун</w:t>
      </w:r>
      <w:r>
        <w:rPr>
          <w:rStyle w:val="Hyperlink0"/>
          <w:rFonts w:eastAsia="Arial Unicode MS"/>
        </w:rPr>
        <w:t>к</w:t>
      </w:r>
      <w:r>
        <w:rPr>
          <w:rStyle w:val="Hyperlink0"/>
          <w:rFonts w:eastAsia="Arial Unicode MS"/>
        </w:rPr>
        <w:t>ционного дренирования) из мини-лапаротомных и забрюшинных доступов</w:t>
      </w:r>
      <w:r w:rsidR="00C61D50">
        <w:rPr>
          <w:rStyle w:val="Hyperlink0"/>
          <w:rFonts w:eastAsia="Arial Unicode MS"/>
        </w:rPr>
        <w:t xml:space="preserve"> ограничены</w:t>
      </w:r>
      <w:r>
        <w:rPr>
          <w:rStyle w:val="Hyperlink0"/>
          <w:rFonts w:eastAsia="Arial Unicode MS"/>
        </w:rPr>
        <w:t>, они демонстрируют сопоставимую или меньшую летальность по ср</w:t>
      </w:r>
      <w:r w:rsidR="00B06258">
        <w:rPr>
          <w:rStyle w:val="Hyperlink0"/>
          <w:rFonts w:eastAsia="Arial Unicode MS"/>
        </w:rPr>
        <w:t>авнению с этапным подходом [38</w:t>
      </w:r>
      <w:r>
        <w:rPr>
          <w:rStyle w:val="Hyperlink0"/>
          <w:rFonts w:eastAsia="Arial Unicode MS"/>
        </w:rPr>
        <w:t xml:space="preserve">, </w:t>
      </w:r>
      <w:r w:rsidR="00B06258">
        <w:rPr>
          <w:rStyle w:val="Hyperlink0"/>
          <w:rFonts w:eastAsia="Arial Unicode MS"/>
        </w:rPr>
        <w:t>39</w:t>
      </w:r>
      <w:r>
        <w:rPr>
          <w:rStyle w:val="Hyperlink0"/>
          <w:rFonts w:eastAsia="Arial Unicode MS"/>
        </w:rPr>
        <w:t xml:space="preserve">]. </w:t>
      </w:r>
      <w:r w:rsidR="005D51CA">
        <w:rPr>
          <w:rStyle w:val="Hyperlink0"/>
          <w:rFonts w:eastAsia="Arial Unicode MS"/>
        </w:rPr>
        <w:t>М</w:t>
      </w:r>
      <w:r>
        <w:rPr>
          <w:rStyle w:val="Hyperlink0"/>
          <w:rFonts w:eastAsia="Arial Unicode MS"/>
        </w:rPr>
        <w:t xml:space="preserve">етодики </w:t>
      </w:r>
      <w:r>
        <w:rPr>
          <w:rStyle w:val="Hyperlink1"/>
          <w:rFonts w:eastAsia="Arial Unicode MS"/>
        </w:rPr>
        <w:t>hand</w:t>
      </w:r>
      <w:r>
        <w:rPr>
          <w:rStyle w:val="Hyperlink0"/>
          <w:rFonts w:eastAsia="Arial Unicode MS"/>
        </w:rPr>
        <w:t>-</w:t>
      </w:r>
      <w:r>
        <w:rPr>
          <w:rStyle w:val="Hyperlink1"/>
          <w:rFonts w:eastAsia="Arial Unicode MS"/>
        </w:rPr>
        <w:t>assistedlaparoscopy</w:t>
      </w:r>
      <w:r w:rsidR="0027675D">
        <w:rPr>
          <w:rStyle w:val="Hyperlink1"/>
          <w:rFonts w:eastAsia="Arial Unicode MS"/>
          <w:lang w:val="ru-RU"/>
        </w:rPr>
        <w:t>,</w:t>
      </w:r>
      <w:r>
        <w:rPr>
          <w:rStyle w:val="Hyperlink0"/>
          <w:rFonts w:eastAsia="Arial Unicode MS"/>
        </w:rPr>
        <w:t xml:space="preserve"> лапароскопическ</w:t>
      </w:r>
      <w:r w:rsidR="005D51CA">
        <w:rPr>
          <w:rStyle w:val="Hyperlink0"/>
          <w:rFonts w:eastAsia="Arial Unicode MS"/>
        </w:rPr>
        <w:t>ая</w:t>
      </w:r>
      <w:r>
        <w:rPr>
          <w:rStyle w:val="Hyperlink0"/>
          <w:rFonts w:eastAsia="Arial Unicode MS"/>
        </w:rPr>
        <w:t xml:space="preserve"> трансгастральн</w:t>
      </w:r>
      <w:r w:rsidR="005D51CA">
        <w:rPr>
          <w:rStyle w:val="Hyperlink0"/>
          <w:rFonts w:eastAsia="Arial Unicode MS"/>
        </w:rPr>
        <w:t>ая</w:t>
      </w:r>
      <w:r>
        <w:rPr>
          <w:rStyle w:val="Hyperlink0"/>
          <w:rFonts w:eastAsia="Arial Unicode MS"/>
        </w:rPr>
        <w:t xml:space="preserve"> секвестрэ</w:t>
      </w:r>
      <w:r>
        <w:rPr>
          <w:rStyle w:val="Hyperlink0"/>
          <w:rFonts w:eastAsia="Arial Unicode MS"/>
        </w:rPr>
        <w:t>к</w:t>
      </w:r>
      <w:r>
        <w:rPr>
          <w:rStyle w:val="Hyperlink0"/>
          <w:rFonts w:eastAsia="Arial Unicode MS"/>
        </w:rPr>
        <w:t>томи</w:t>
      </w:r>
      <w:r w:rsidR="005D51CA">
        <w:rPr>
          <w:rStyle w:val="Hyperlink0"/>
          <w:rFonts w:eastAsia="Arial Unicode MS"/>
        </w:rPr>
        <w:t>я</w:t>
      </w:r>
      <w:r>
        <w:rPr>
          <w:rStyle w:val="Hyperlink0"/>
          <w:rFonts w:eastAsia="Arial Unicode MS"/>
        </w:rPr>
        <w:t xml:space="preserve"> описан</w:t>
      </w:r>
      <w:r w:rsidR="005D51CA">
        <w:rPr>
          <w:rStyle w:val="Hyperlink0"/>
          <w:rFonts w:eastAsia="Arial Unicode MS"/>
        </w:rPr>
        <w:t>ы</w:t>
      </w:r>
      <w:r w:rsidR="00EA74F2">
        <w:rPr>
          <w:rStyle w:val="Hyperlink0"/>
          <w:rFonts w:eastAsia="Arial Unicode MS"/>
        </w:rPr>
        <w:t>у</w:t>
      </w:r>
      <w:r>
        <w:rPr>
          <w:rStyle w:val="Hyperlink0"/>
          <w:rFonts w:eastAsia="Arial Unicode MS"/>
        </w:rPr>
        <w:t xml:space="preserve"> небольш</w:t>
      </w:r>
      <w:r w:rsidR="00EA74F2">
        <w:rPr>
          <w:rStyle w:val="Hyperlink0"/>
          <w:rFonts w:eastAsia="Arial Unicode MS"/>
        </w:rPr>
        <w:t>ого</w:t>
      </w:r>
      <w:r>
        <w:rPr>
          <w:rStyle w:val="Hyperlink0"/>
          <w:rFonts w:eastAsia="Arial Unicode MS"/>
        </w:rPr>
        <w:t xml:space="preserve"> количеств</w:t>
      </w:r>
      <w:r w:rsidR="00EA74F2">
        <w:rPr>
          <w:rStyle w:val="Hyperlink0"/>
          <w:rFonts w:eastAsia="Arial Unicode MS"/>
        </w:rPr>
        <w:t>а</w:t>
      </w:r>
      <w:r>
        <w:rPr>
          <w:rStyle w:val="Hyperlink0"/>
          <w:rFonts w:eastAsia="Arial Unicode MS"/>
        </w:rPr>
        <w:t xml:space="preserve"> пациентов с отграниченным некрозом [</w:t>
      </w:r>
      <w:r w:rsidR="00B06258">
        <w:rPr>
          <w:rStyle w:val="Hyperlink0"/>
          <w:rFonts w:eastAsia="Arial Unicode MS"/>
        </w:rPr>
        <w:t>39</w:t>
      </w:r>
      <w:r>
        <w:rPr>
          <w:rStyle w:val="Hyperlink0"/>
          <w:rFonts w:eastAsia="Arial Unicode MS"/>
        </w:rPr>
        <w:t xml:space="preserve">, </w:t>
      </w:r>
      <w:r w:rsidRPr="00174E77">
        <w:rPr>
          <w:rStyle w:val="Hyperlink0"/>
          <w:rFonts w:eastAsia="Arial Unicode MS"/>
        </w:rPr>
        <w:t>4</w:t>
      </w:r>
      <w:r w:rsidR="00B06258" w:rsidRPr="00174E77">
        <w:rPr>
          <w:rStyle w:val="Hyperlink0"/>
          <w:rFonts w:eastAsia="Arial Unicode MS"/>
        </w:rPr>
        <w:t>0</w:t>
      </w:r>
      <w:r w:rsidRPr="00174E77">
        <w:rPr>
          <w:rStyle w:val="Hyperlink0"/>
          <w:rFonts w:eastAsia="Arial Unicode MS"/>
        </w:rPr>
        <w:t>].</w:t>
      </w:r>
    </w:p>
    <w:p w:rsidR="00473155" w:rsidRPr="00174E77" w:rsidRDefault="009E6A4C">
      <w:pPr>
        <w:spacing w:after="0" w:line="360" w:lineRule="auto"/>
        <w:jc w:val="both"/>
        <w:rPr>
          <w:rStyle w:val="Hyperlink00"/>
          <w:rFonts w:eastAsia="Arial Unicode MS"/>
        </w:rPr>
      </w:pPr>
      <w:r>
        <w:rPr>
          <w:rStyle w:val="Hyperlink00"/>
          <w:rFonts w:eastAsia="Arial Unicode MS"/>
        </w:rPr>
        <w:t>Эндоскопический доступ имеет преимущества по сравнен</w:t>
      </w:r>
      <w:r w:rsidR="00033DF0">
        <w:rPr>
          <w:rStyle w:val="Hyperlink00"/>
          <w:rFonts w:eastAsia="Arial Unicode MS"/>
        </w:rPr>
        <w:t>ию с чрескожным, но существуют</w:t>
      </w:r>
      <w:r>
        <w:rPr>
          <w:rStyle w:val="Hyperlink00"/>
          <w:rFonts w:eastAsia="Arial Unicode MS"/>
        </w:rPr>
        <w:t xml:space="preserve"> ограничения его использования </w:t>
      </w:r>
      <w:r w:rsidR="00174E77">
        <w:rPr>
          <w:rStyle w:val="Hyperlink00"/>
          <w:rFonts w:eastAsia="Arial Unicode MS"/>
        </w:rPr>
        <w:t>[41</w:t>
      </w:r>
      <w:r w:rsidRPr="00971380">
        <w:rPr>
          <w:rStyle w:val="Hyperlink00"/>
          <w:rFonts w:eastAsia="Arial Unicode MS"/>
        </w:rPr>
        <w:t>]</w:t>
      </w:r>
      <w:r>
        <w:rPr>
          <w:rStyle w:val="Hyperlink00"/>
          <w:rFonts w:eastAsia="Arial Unicode MS"/>
        </w:rPr>
        <w:t>. Эндоскопическое дренирование осуществляется, когда формируется стенка вокруг очага некроза</w:t>
      </w:r>
      <w:r w:rsidR="00C56C7E">
        <w:rPr>
          <w:rStyle w:val="Hyperlink00"/>
          <w:rFonts w:eastAsia="Arial Unicode MS"/>
        </w:rPr>
        <w:t>,</w:t>
      </w:r>
      <w:r>
        <w:rPr>
          <w:rStyle w:val="Hyperlink00"/>
          <w:rFonts w:eastAsia="Arial Unicode MS"/>
        </w:rPr>
        <w:t xml:space="preserve"> чаще к 4 неделе заболевания, </w:t>
      </w:r>
      <w:r w:rsidR="00003471">
        <w:rPr>
          <w:rStyle w:val="Hyperlink00"/>
          <w:rFonts w:eastAsia="Arial Unicode MS"/>
        </w:rPr>
        <w:t>что</w:t>
      </w:r>
      <w:r>
        <w:rPr>
          <w:rStyle w:val="Hyperlink00"/>
          <w:rFonts w:eastAsia="Arial Unicode MS"/>
        </w:rPr>
        <w:t xml:space="preserve"> принят</w:t>
      </w:r>
      <w:r w:rsidR="00003471">
        <w:rPr>
          <w:rStyle w:val="Hyperlink00"/>
          <w:rFonts w:eastAsia="Arial Unicode MS"/>
        </w:rPr>
        <w:t>о</w:t>
      </w:r>
      <w:r>
        <w:rPr>
          <w:rStyle w:val="Hyperlink00"/>
          <w:rFonts w:eastAsia="Arial Unicode MS"/>
        </w:rPr>
        <w:t xml:space="preserve"> в рек</w:t>
      </w:r>
      <w:r>
        <w:rPr>
          <w:rStyle w:val="Hyperlink00"/>
          <w:rFonts w:eastAsia="Arial Unicode MS"/>
        </w:rPr>
        <w:t>о</w:t>
      </w:r>
      <w:r>
        <w:rPr>
          <w:rStyle w:val="Hyperlink00"/>
          <w:rFonts w:eastAsia="Arial Unicode MS"/>
        </w:rPr>
        <w:t xml:space="preserve">мендациях за точку отсчета </w:t>
      </w:r>
      <w:r w:rsidRPr="00174E77">
        <w:rPr>
          <w:rStyle w:val="Hyperlink00"/>
          <w:rFonts w:eastAsia="Arial Unicode MS"/>
        </w:rPr>
        <w:t>[</w:t>
      </w:r>
      <w:r w:rsidR="00174E77" w:rsidRPr="00174E77">
        <w:rPr>
          <w:rStyle w:val="Hyperlink00"/>
          <w:rFonts w:eastAsia="Arial Unicode MS"/>
        </w:rPr>
        <w:t>7-10</w:t>
      </w:r>
      <w:r w:rsidRPr="00174E77">
        <w:rPr>
          <w:rStyle w:val="Hyperlink00"/>
          <w:rFonts w:eastAsia="Arial Unicode MS"/>
        </w:rPr>
        <w:t>, 1</w:t>
      </w:r>
      <w:r w:rsidR="00174E77" w:rsidRPr="00174E77">
        <w:rPr>
          <w:rStyle w:val="Hyperlink00"/>
          <w:rFonts w:eastAsia="Arial Unicode MS"/>
        </w:rPr>
        <w:t>2</w:t>
      </w:r>
      <w:r w:rsidRPr="00174E77">
        <w:rPr>
          <w:rStyle w:val="Hyperlink00"/>
          <w:rFonts w:eastAsia="Arial Unicode MS"/>
        </w:rPr>
        <w:t>, 4</w:t>
      </w:r>
      <w:r w:rsidR="00174E77" w:rsidRPr="00174E77">
        <w:rPr>
          <w:rStyle w:val="Hyperlink00"/>
          <w:rFonts w:eastAsia="Arial Unicode MS"/>
        </w:rPr>
        <w:t>2</w:t>
      </w:r>
      <w:r w:rsidRPr="00174E77">
        <w:rPr>
          <w:rStyle w:val="Hyperlink00"/>
          <w:rFonts w:eastAsia="Arial Unicode MS"/>
        </w:rPr>
        <w:t>].</w:t>
      </w:r>
      <w:r>
        <w:rPr>
          <w:rStyle w:val="Hyperlink00"/>
          <w:rFonts w:eastAsia="Arial Unicode MS"/>
        </w:rPr>
        <w:t xml:space="preserve"> Образование стенки может наблюдаться раньше и позже указанного срока, что устанавливается при КТ [</w:t>
      </w:r>
      <w:r w:rsidRPr="00971380">
        <w:rPr>
          <w:rStyle w:val="Hyperlink00"/>
          <w:rFonts w:eastAsia="Arial Unicode MS"/>
        </w:rPr>
        <w:t>4</w:t>
      </w:r>
      <w:r w:rsidR="00174E77">
        <w:rPr>
          <w:rStyle w:val="Hyperlink00"/>
          <w:rFonts w:eastAsia="Arial Unicode MS"/>
        </w:rPr>
        <w:t>2</w:t>
      </w:r>
      <w:r w:rsidR="008F1FC8" w:rsidRPr="008F1FC8">
        <w:rPr>
          <w:rStyle w:val="Hyperlink00"/>
          <w:rFonts w:eastAsia="Arial Unicode MS"/>
        </w:rPr>
        <w:t>-</w:t>
      </w:r>
      <w:r w:rsidR="00174E77">
        <w:rPr>
          <w:rStyle w:val="Hyperlink00"/>
          <w:rFonts w:eastAsia="Arial Unicode MS"/>
        </w:rPr>
        <w:t>44</w:t>
      </w:r>
      <w:r>
        <w:rPr>
          <w:rStyle w:val="Hyperlink00"/>
          <w:rFonts w:eastAsia="Arial Unicode MS"/>
        </w:rPr>
        <w:t>]. При инфицировании до 4 н</w:t>
      </w:r>
      <w:r>
        <w:rPr>
          <w:rStyle w:val="Hyperlink00"/>
          <w:rFonts w:eastAsia="Arial Unicode MS"/>
        </w:rPr>
        <w:t>е</w:t>
      </w:r>
      <w:r>
        <w:rPr>
          <w:rStyle w:val="Hyperlink00"/>
          <w:rFonts w:eastAsia="Arial Unicode MS"/>
        </w:rPr>
        <w:t>дель</w:t>
      </w:r>
      <w:r w:rsidR="0045509B">
        <w:rPr>
          <w:rStyle w:val="Hyperlink00"/>
          <w:rFonts w:eastAsia="Arial Unicode MS"/>
        </w:rPr>
        <w:t xml:space="preserve"> и </w:t>
      </w:r>
      <w:r>
        <w:rPr>
          <w:rStyle w:val="Hyperlink00"/>
          <w:rFonts w:eastAsia="Arial Unicode MS"/>
        </w:rPr>
        <w:t>наличии стенки, эндоскопический доступ характеризуется невысокой летальностью – 13% [</w:t>
      </w:r>
      <w:r w:rsidR="00174E77">
        <w:rPr>
          <w:rStyle w:val="Hyperlink00"/>
          <w:rFonts w:eastAsia="Arial Unicode MS"/>
        </w:rPr>
        <w:t>43</w:t>
      </w:r>
      <w:r>
        <w:rPr>
          <w:rStyle w:val="Hyperlink00"/>
          <w:rFonts w:eastAsia="Arial Unicode MS"/>
        </w:rPr>
        <w:t xml:space="preserve">]. </w:t>
      </w:r>
      <w:r w:rsidR="004125A8">
        <w:rPr>
          <w:rStyle w:val="Hyperlink00"/>
          <w:rFonts w:eastAsia="Arial Unicode MS"/>
        </w:rPr>
        <w:t>Дренируемый очаг</w:t>
      </w:r>
      <w:r>
        <w:rPr>
          <w:rStyle w:val="Hyperlink00"/>
          <w:rFonts w:eastAsia="Arial Unicode MS"/>
        </w:rPr>
        <w:t xml:space="preserve"> долж</w:t>
      </w:r>
      <w:r w:rsidR="004125A8">
        <w:rPr>
          <w:rStyle w:val="Hyperlink00"/>
          <w:rFonts w:eastAsia="Arial Unicode MS"/>
        </w:rPr>
        <w:t>ен</w:t>
      </w:r>
      <w:r>
        <w:rPr>
          <w:rStyle w:val="Hyperlink00"/>
          <w:rFonts w:eastAsia="Arial Unicode MS"/>
        </w:rPr>
        <w:t xml:space="preserve"> располагаться </w:t>
      </w:r>
      <w:r w:rsidR="00D1650C">
        <w:rPr>
          <w:rStyle w:val="Hyperlink00"/>
          <w:rFonts w:eastAsia="Arial Unicode MS"/>
        </w:rPr>
        <w:t>вблизи</w:t>
      </w:r>
      <w:r>
        <w:rPr>
          <w:rStyle w:val="Hyperlink00"/>
          <w:rFonts w:eastAsia="Arial Unicode MS"/>
        </w:rPr>
        <w:t xml:space="preserve"> стенки желудка или двенадцат</w:t>
      </w:r>
      <w:r>
        <w:rPr>
          <w:rStyle w:val="Hyperlink00"/>
          <w:rFonts w:eastAsia="Arial Unicode MS"/>
        </w:rPr>
        <w:t>и</w:t>
      </w:r>
      <w:r>
        <w:rPr>
          <w:rStyle w:val="Hyperlink00"/>
          <w:rFonts w:eastAsia="Arial Unicode MS"/>
        </w:rPr>
        <w:t>перстной кишки</w:t>
      </w:r>
      <w:r w:rsidR="000A5AC9">
        <w:rPr>
          <w:rStyle w:val="Hyperlink00"/>
          <w:rFonts w:eastAsia="Arial Unicode MS"/>
        </w:rPr>
        <w:t xml:space="preserve">. </w:t>
      </w:r>
      <w:r w:rsidR="00DD2486">
        <w:rPr>
          <w:rStyle w:val="Hyperlink00"/>
          <w:rFonts w:eastAsia="Arial Unicode MS"/>
        </w:rPr>
        <w:t>Эндо-УЗИ позволяет избежать повреждения сосудов и</w:t>
      </w:r>
      <w:r>
        <w:rPr>
          <w:rStyle w:val="Hyperlink00"/>
          <w:rFonts w:eastAsia="Arial Unicode MS"/>
        </w:rPr>
        <w:t xml:space="preserve"> осуществить пун</w:t>
      </w:r>
      <w:r>
        <w:rPr>
          <w:rStyle w:val="Hyperlink00"/>
          <w:rFonts w:eastAsia="Arial Unicode MS"/>
        </w:rPr>
        <w:t>к</w:t>
      </w:r>
      <w:r>
        <w:rPr>
          <w:rStyle w:val="Hyperlink00"/>
          <w:rFonts w:eastAsia="Arial Unicode MS"/>
        </w:rPr>
        <w:t xml:space="preserve">цию при небольших </w:t>
      </w:r>
      <w:r w:rsidRPr="00174E77">
        <w:rPr>
          <w:rStyle w:val="Hyperlink00"/>
          <w:rFonts w:eastAsia="Arial Unicode MS"/>
        </w:rPr>
        <w:t xml:space="preserve">размерах скопления </w:t>
      </w:r>
      <w:r w:rsidR="0041061D" w:rsidRPr="00174E77">
        <w:rPr>
          <w:rStyle w:val="Hyperlink00"/>
          <w:rFonts w:eastAsia="Arial Unicode MS"/>
        </w:rPr>
        <w:t>без выбухания</w:t>
      </w:r>
      <w:r w:rsidRPr="00174E77">
        <w:rPr>
          <w:rStyle w:val="Hyperlink00"/>
          <w:rFonts w:eastAsia="Arial Unicode MS"/>
        </w:rPr>
        <w:t xml:space="preserve"> стенки желудка или двенадцатипе</w:t>
      </w:r>
      <w:r w:rsidRPr="00174E77">
        <w:rPr>
          <w:rStyle w:val="Hyperlink00"/>
          <w:rFonts w:eastAsia="Arial Unicode MS"/>
        </w:rPr>
        <w:t>р</w:t>
      </w:r>
      <w:r w:rsidRPr="00174E77">
        <w:rPr>
          <w:rStyle w:val="Hyperlink00"/>
          <w:rFonts w:eastAsia="Arial Unicode MS"/>
        </w:rPr>
        <w:t>стной кишки [</w:t>
      </w:r>
      <w:r w:rsidR="00174E77" w:rsidRPr="00174E77">
        <w:rPr>
          <w:rStyle w:val="Hyperlink00"/>
          <w:rFonts w:eastAsia="Arial Unicode MS"/>
        </w:rPr>
        <w:t>45</w:t>
      </w:r>
      <w:r w:rsidRPr="00174E77">
        <w:rPr>
          <w:rStyle w:val="Hyperlink00"/>
          <w:rFonts w:eastAsia="Arial Unicode MS"/>
        </w:rPr>
        <w:t>].</w:t>
      </w:r>
      <w:r>
        <w:rPr>
          <w:rStyle w:val="Hyperlink00"/>
          <w:rFonts w:eastAsia="Arial Unicode MS"/>
        </w:rPr>
        <w:t xml:space="preserve"> Пластиковые стенты меньше по диаметру, более вероятна их окклюзия, чаще </w:t>
      </w:r>
      <w:r w:rsidR="002A6470">
        <w:rPr>
          <w:rStyle w:val="Hyperlink00"/>
          <w:rFonts w:eastAsia="Arial Unicode MS"/>
        </w:rPr>
        <w:t>необходимыповторные вмешательства</w:t>
      </w:r>
      <w:r w:rsidR="00D526DC">
        <w:rPr>
          <w:rStyle w:val="Hyperlink00"/>
          <w:rFonts w:eastAsia="Arial Unicode MS"/>
        </w:rPr>
        <w:t>,</w:t>
      </w:r>
      <w:r>
        <w:rPr>
          <w:rStyle w:val="Hyperlink00"/>
          <w:rFonts w:eastAsia="Arial Unicode MS"/>
        </w:rPr>
        <w:t>установк</w:t>
      </w:r>
      <w:r w:rsidR="002A6470">
        <w:rPr>
          <w:rStyle w:val="Hyperlink00"/>
          <w:rFonts w:eastAsia="Arial Unicode MS"/>
        </w:rPr>
        <w:t>а</w:t>
      </w:r>
      <w:r>
        <w:rPr>
          <w:rStyle w:val="Hyperlink00"/>
          <w:rFonts w:eastAsia="Arial Unicode MS"/>
        </w:rPr>
        <w:t xml:space="preserve"> нескольких стентов</w:t>
      </w:r>
      <w:r w:rsidR="00D526DC">
        <w:rPr>
          <w:rStyle w:val="Hyperlink00"/>
          <w:rFonts w:eastAsia="Arial Unicode MS"/>
        </w:rPr>
        <w:t xml:space="preserve"> по сравнению с </w:t>
      </w:r>
      <w:r>
        <w:rPr>
          <w:rStyle w:val="Hyperlink00"/>
          <w:rFonts w:eastAsia="Arial Unicode MS"/>
        </w:rPr>
        <w:t>покрыт</w:t>
      </w:r>
      <w:r w:rsidR="00D526DC">
        <w:rPr>
          <w:rStyle w:val="Hyperlink00"/>
          <w:rFonts w:eastAsia="Arial Unicode MS"/>
        </w:rPr>
        <w:t>ым</w:t>
      </w:r>
      <w:r>
        <w:rPr>
          <w:rStyle w:val="Hyperlink00"/>
          <w:rFonts w:eastAsia="Arial Unicode MS"/>
        </w:rPr>
        <w:t xml:space="preserve"> металлическ</w:t>
      </w:r>
      <w:r w:rsidR="00D526DC">
        <w:rPr>
          <w:rStyle w:val="Hyperlink00"/>
          <w:rFonts w:eastAsia="Arial Unicode MS"/>
        </w:rPr>
        <w:t>им</w:t>
      </w:r>
      <w:r>
        <w:rPr>
          <w:rStyle w:val="Hyperlink00"/>
          <w:rFonts w:eastAsia="Arial Unicode MS"/>
        </w:rPr>
        <w:t xml:space="preserve"> стент</w:t>
      </w:r>
      <w:r w:rsidR="00D526DC">
        <w:rPr>
          <w:rStyle w:val="Hyperlink00"/>
          <w:rFonts w:eastAsia="Arial Unicode MS"/>
        </w:rPr>
        <w:t>ом</w:t>
      </w:r>
      <w:r>
        <w:rPr>
          <w:rStyle w:val="Hyperlink00"/>
          <w:rFonts w:eastAsia="Arial Unicode MS"/>
        </w:rPr>
        <w:t xml:space="preserve"> [</w:t>
      </w:r>
      <w:r w:rsidR="00174E77">
        <w:rPr>
          <w:rStyle w:val="Hyperlink00"/>
          <w:rFonts w:eastAsia="Arial Unicode MS"/>
        </w:rPr>
        <w:t>46</w:t>
      </w:r>
      <w:r>
        <w:rPr>
          <w:rStyle w:val="Hyperlink00"/>
          <w:rFonts w:eastAsia="Arial Unicode MS"/>
        </w:rPr>
        <w:t>]. Полностью покрытые саморасширяющиеся мета</w:t>
      </w:r>
      <w:r>
        <w:rPr>
          <w:rStyle w:val="Hyperlink00"/>
          <w:rFonts w:eastAsia="Arial Unicode MS"/>
        </w:rPr>
        <w:t>л</w:t>
      </w:r>
      <w:r>
        <w:rPr>
          <w:rStyle w:val="Hyperlink00"/>
          <w:rFonts w:eastAsia="Arial Unicode MS"/>
        </w:rPr>
        <w:t xml:space="preserve">лические стенты склонны к миграции. Внутрипросветные покрытые саморасширяющиеся металлические стенты имеют структуру, </w:t>
      </w:r>
      <w:r w:rsidR="004F77C2">
        <w:rPr>
          <w:rStyle w:val="Hyperlink00"/>
          <w:rFonts w:eastAsia="Arial Unicode MS"/>
        </w:rPr>
        <w:t>препятствующую</w:t>
      </w:r>
      <w:r>
        <w:rPr>
          <w:rStyle w:val="Hyperlink00"/>
          <w:rFonts w:eastAsia="Arial Unicode MS"/>
        </w:rPr>
        <w:t xml:space="preserve"> миграции, но ассоциированы с </w:t>
      </w:r>
      <w:r w:rsidR="002A6470">
        <w:rPr>
          <w:rStyle w:val="Hyperlink00"/>
          <w:rFonts w:eastAsia="Arial Unicode MS"/>
        </w:rPr>
        <w:t>повышенным</w:t>
      </w:r>
      <w:r>
        <w:rPr>
          <w:rStyle w:val="Hyperlink00"/>
          <w:rFonts w:eastAsia="Arial Unicode MS"/>
        </w:rPr>
        <w:t xml:space="preserve"> риском кровотечений. Преимуществом металлических стентов является пр</w:t>
      </w:r>
      <w:r>
        <w:rPr>
          <w:rStyle w:val="Hyperlink00"/>
          <w:rFonts w:eastAsia="Arial Unicode MS"/>
        </w:rPr>
        <w:t>я</w:t>
      </w:r>
      <w:r>
        <w:rPr>
          <w:rStyle w:val="Hyperlink00"/>
          <w:rFonts w:eastAsia="Arial Unicode MS"/>
        </w:rPr>
        <w:t xml:space="preserve">мой доступ для </w:t>
      </w:r>
      <w:r w:rsidRPr="00174E77">
        <w:rPr>
          <w:rStyle w:val="Hyperlink00"/>
          <w:rFonts w:eastAsia="Arial Unicode MS"/>
        </w:rPr>
        <w:t>секвестрэктомии [</w:t>
      </w:r>
      <w:r w:rsidR="00174E77" w:rsidRPr="00174E77">
        <w:rPr>
          <w:rStyle w:val="Hyperlink00"/>
          <w:rFonts w:eastAsia="Arial Unicode MS"/>
        </w:rPr>
        <w:t>46</w:t>
      </w:r>
      <w:r w:rsidRPr="00174E77">
        <w:rPr>
          <w:rStyle w:val="Hyperlink00"/>
          <w:rFonts w:eastAsia="Arial Unicode MS"/>
        </w:rPr>
        <w:t>].</w:t>
      </w:r>
    </w:p>
    <w:p w:rsidR="00473155" w:rsidRPr="00EC2AD9" w:rsidRDefault="009E6A4C">
      <w:pPr>
        <w:spacing w:after="0" w:line="360" w:lineRule="auto"/>
        <w:jc w:val="both"/>
        <w:rPr>
          <w:rStyle w:val="Hyperlink00"/>
          <w:rFonts w:eastAsia="Arial Unicode MS"/>
          <w:u w:val="single"/>
        </w:rPr>
      </w:pPr>
      <w:r w:rsidRPr="00174E77">
        <w:rPr>
          <w:rStyle w:val="Hyperlink00"/>
          <w:rFonts w:eastAsia="Arial Unicode MS"/>
        </w:rPr>
        <w:t>Эффективность эндоскопического дренирования как окончательного метода лечения соста</w:t>
      </w:r>
      <w:r w:rsidRPr="00174E77">
        <w:rPr>
          <w:rStyle w:val="Hyperlink00"/>
          <w:rFonts w:eastAsia="Arial Unicode MS"/>
        </w:rPr>
        <w:t>в</w:t>
      </w:r>
      <w:r w:rsidRPr="00174E77">
        <w:rPr>
          <w:rStyle w:val="Hyperlink00"/>
          <w:rFonts w:eastAsia="Arial Unicode MS"/>
        </w:rPr>
        <w:t>ляет 49%-75% [</w:t>
      </w:r>
      <w:r w:rsidR="00174E77" w:rsidRPr="00174E77">
        <w:rPr>
          <w:rStyle w:val="Hyperlink00"/>
          <w:rFonts w:eastAsia="Arial Unicode MS"/>
        </w:rPr>
        <w:t>47</w:t>
      </w:r>
      <w:r w:rsidRPr="00174E77">
        <w:rPr>
          <w:rStyle w:val="Hyperlink00"/>
          <w:rFonts w:eastAsia="Arial Unicode MS"/>
        </w:rPr>
        <w:t xml:space="preserve">, </w:t>
      </w:r>
      <w:r w:rsidR="00174E77" w:rsidRPr="00174E77">
        <w:rPr>
          <w:rStyle w:val="Hyperlink00"/>
          <w:rFonts w:eastAsia="Arial Unicode MS"/>
        </w:rPr>
        <w:t>48</w:t>
      </w:r>
      <w:r w:rsidRPr="00174E77">
        <w:rPr>
          <w:rStyle w:val="Hyperlink00"/>
          <w:rFonts w:eastAsia="Arial Unicode MS"/>
        </w:rPr>
        <w:t xml:space="preserve">]. </w:t>
      </w:r>
      <w:r w:rsidR="00EC2AD9" w:rsidRPr="00174E77">
        <w:rPr>
          <w:rStyle w:val="Hyperlink00"/>
          <w:rFonts w:eastAsia="Arial Unicode MS"/>
        </w:rPr>
        <w:t>Р</w:t>
      </w:r>
      <w:r w:rsidRPr="00174E77">
        <w:rPr>
          <w:rStyle w:val="Hyperlink00"/>
          <w:rFonts w:eastAsia="Arial Unicode MS"/>
        </w:rPr>
        <w:t>егресс отграниченного некроза в течение 6 месяцев в результате э</w:t>
      </w:r>
      <w:r w:rsidRPr="00174E77">
        <w:rPr>
          <w:rStyle w:val="Hyperlink00"/>
          <w:rFonts w:eastAsia="Arial Unicode MS"/>
        </w:rPr>
        <w:t>н</w:t>
      </w:r>
      <w:r w:rsidRPr="00174E77">
        <w:rPr>
          <w:rStyle w:val="Hyperlink00"/>
          <w:rFonts w:eastAsia="Arial Unicode MS"/>
        </w:rPr>
        <w:t>доскопического лечения в целом достигает 81%-96% для пластиковых</w:t>
      </w:r>
      <w:r>
        <w:rPr>
          <w:rStyle w:val="Hyperlink00"/>
          <w:rFonts w:eastAsia="Arial Unicode MS"/>
        </w:rPr>
        <w:t xml:space="preserve"> стентов, 95%-96% и 90-94% для полностью покрытых саморасширяющихся и внутрипросветных металлических [</w:t>
      </w:r>
      <w:r w:rsidR="00174E77">
        <w:rPr>
          <w:rStyle w:val="Hyperlink00"/>
          <w:rFonts w:eastAsia="Arial Unicode MS"/>
        </w:rPr>
        <w:t>46</w:t>
      </w:r>
      <w:r>
        <w:rPr>
          <w:rStyle w:val="Hyperlink00"/>
          <w:rFonts w:eastAsia="Arial Unicode MS"/>
        </w:rPr>
        <w:t xml:space="preserve">, </w:t>
      </w:r>
      <w:r w:rsidR="00174E77">
        <w:rPr>
          <w:rStyle w:val="Hyperlink00"/>
          <w:rFonts w:eastAsia="Arial Unicode MS"/>
        </w:rPr>
        <w:t>47</w:t>
      </w:r>
      <w:r>
        <w:rPr>
          <w:rStyle w:val="Hyperlink00"/>
          <w:rFonts w:eastAsia="Arial Unicode MS"/>
        </w:rPr>
        <w:t>]. Данные по эффективности пластиковых и покрытых металлических стентов неодн</w:t>
      </w:r>
      <w:r>
        <w:rPr>
          <w:rStyle w:val="Hyperlink00"/>
          <w:rFonts w:eastAsia="Arial Unicode MS"/>
        </w:rPr>
        <w:t>о</w:t>
      </w:r>
      <w:r>
        <w:rPr>
          <w:rStyle w:val="Hyperlink00"/>
          <w:rFonts w:eastAsia="Arial Unicode MS"/>
        </w:rPr>
        <w:t>значны, приоритетный тип стента для первичного дренирования не выделен</w:t>
      </w:r>
      <w:r w:rsidRPr="00174E77">
        <w:rPr>
          <w:rStyle w:val="Hyperlink00"/>
          <w:rFonts w:eastAsia="Arial Unicode MS"/>
        </w:rPr>
        <w:t xml:space="preserve"> [1</w:t>
      </w:r>
      <w:r w:rsidR="00174E77" w:rsidRPr="00174E77">
        <w:rPr>
          <w:rStyle w:val="Hyperlink00"/>
          <w:rFonts w:eastAsia="Arial Unicode MS"/>
        </w:rPr>
        <w:t>2</w:t>
      </w:r>
      <w:r w:rsidRPr="00174E77">
        <w:rPr>
          <w:rStyle w:val="Hyperlink00"/>
          <w:rFonts w:eastAsia="Arial Unicode MS"/>
        </w:rPr>
        <w:t xml:space="preserve">, </w:t>
      </w:r>
      <w:r w:rsidR="00174E77" w:rsidRPr="00174E77">
        <w:rPr>
          <w:rStyle w:val="Hyperlink00"/>
          <w:rFonts w:eastAsia="Arial Unicode MS"/>
        </w:rPr>
        <w:t>49</w:t>
      </w:r>
      <w:r w:rsidR="008F1FC8" w:rsidRPr="00174E77">
        <w:rPr>
          <w:rStyle w:val="Hyperlink00"/>
          <w:rFonts w:eastAsia="Arial Unicode MS"/>
        </w:rPr>
        <w:t>-</w:t>
      </w:r>
      <w:r w:rsidR="00174E77" w:rsidRPr="00174E77">
        <w:rPr>
          <w:rStyle w:val="Hyperlink00"/>
          <w:rFonts w:eastAsia="Arial Unicode MS"/>
        </w:rPr>
        <w:t>51</w:t>
      </w:r>
      <w:r w:rsidRPr="00174E77">
        <w:rPr>
          <w:rStyle w:val="Hyperlink00"/>
          <w:rFonts w:eastAsia="Arial Unicode MS"/>
        </w:rPr>
        <w:t>]</w:t>
      </w:r>
      <w:r>
        <w:rPr>
          <w:rStyle w:val="Hyperlink00"/>
          <w:rFonts w:eastAsia="Arial Unicode MS"/>
        </w:rPr>
        <w:t xml:space="preserve">. При </w:t>
      </w:r>
      <w:r>
        <w:rPr>
          <w:rStyle w:val="Hyperlink00"/>
          <w:rFonts w:eastAsia="Arial Unicode MS"/>
        </w:rPr>
        <w:lastRenderedPageBreak/>
        <w:t>значительных размерах отграниченного некроза</w:t>
      </w:r>
      <w:r w:rsidR="000C0B4D">
        <w:rPr>
          <w:rStyle w:val="Hyperlink00"/>
          <w:rFonts w:eastAsia="Arial Unicode MS"/>
        </w:rPr>
        <w:t>,</w:t>
      </w:r>
      <w:r>
        <w:rPr>
          <w:rStyle w:val="Hyperlink00"/>
          <w:rFonts w:eastAsia="Arial Unicode MS"/>
        </w:rPr>
        <w:t xml:space="preserve"> преобладании некротических масс пре</w:t>
      </w:r>
      <w:r>
        <w:rPr>
          <w:rStyle w:val="Hyperlink00"/>
          <w:rFonts w:eastAsia="Arial Unicode MS"/>
        </w:rPr>
        <w:t>д</w:t>
      </w:r>
      <w:r>
        <w:rPr>
          <w:rStyle w:val="Hyperlink00"/>
          <w:rFonts w:eastAsia="Arial Unicode MS"/>
        </w:rPr>
        <w:t>почт</w:t>
      </w:r>
      <w:r w:rsidR="00EC2AD9">
        <w:rPr>
          <w:rStyle w:val="Hyperlink00"/>
          <w:rFonts w:eastAsia="Arial Unicode MS"/>
        </w:rPr>
        <w:t>ительно одномоментное дренирование с секвестрэктомией через покрытый металлич</w:t>
      </w:r>
      <w:r w:rsidR="00EC2AD9">
        <w:rPr>
          <w:rStyle w:val="Hyperlink00"/>
          <w:rFonts w:eastAsia="Arial Unicode MS"/>
        </w:rPr>
        <w:t>е</w:t>
      </w:r>
      <w:r w:rsidR="00EC2AD9">
        <w:rPr>
          <w:rStyle w:val="Hyperlink00"/>
          <w:rFonts w:eastAsia="Arial Unicode MS"/>
        </w:rPr>
        <w:t>ский стент.</w:t>
      </w:r>
    </w:p>
    <w:p w:rsidR="00473155" w:rsidRDefault="009E6A4C">
      <w:pPr>
        <w:spacing w:after="0" w:line="360" w:lineRule="auto"/>
        <w:jc w:val="both"/>
        <w:rPr>
          <w:rStyle w:val="Hyperlink00"/>
          <w:rFonts w:eastAsia="Arial Unicode MS"/>
        </w:rPr>
      </w:pPr>
      <w:r w:rsidRPr="003611E8">
        <w:rPr>
          <w:rStyle w:val="Hyperlink00"/>
          <w:rFonts w:eastAsia="Arial Unicode MS"/>
        </w:rPr>
        <w:t xml:space="preserve">Удаление стента производится </w:t>
      </w:r>
      <w:r w:rsidRPr="00174E77">
        <w:rPr>
          <w:rStyle w:val="Hyperlink00"/>
          <w:rFonts w:eastAsia="Arial Unicode MS"/>
        </w:rPr>
        <w:t xml:space="preserve">при </w:t>
      </w:r>
      <w:r w:rsidR="003611E8" w:rsidRPr="00174E77">
        <w:rPr>
          <w:rStyle w:val="Hyperlink00"/>
          <w:rFonts w:eastAsia="Arial Unicode MS"/>
        </w:rPr>
        <w:t>клиническом улучшении</w:t>
      </w:r>
      <w:r w:rsidR="00E15859" w:rsidRPr="00174E77">
        <w:rPr>
          <w:rStyle w:val="Hyperlink00"/>
          <w:rFonts w:eastAsia="Arial Unicode MS"/>
        </w:rPr>
        <w:t>,</w:t>
      </w:r>
      <w:r w:rsidRPr="00174E77">
        <w:rPr>
          <w:rStyle w:val="Hyperlink00"/>
          <w:rFonts w:eastAsia="Arial Unicode MS"/>
        </w:rPr>
        <w:t xml:space="preserve">визуализации </w:t>
      </w:r>
      <w:r w:rsidR="003611E8" w:rsidRPr="00174E77">
        <w:rPr>
          <w:rStyle w:val="Hyperlink00"/>
          <w:rFonts w:eastAsia="Arial Unicode MS"/>
        </w:rPr>
        <w:t>грануляций</w:t>
      </w:r>
      <w:r w:rsidRPr="00174E77">
        <w:rPr>
          <w:rStyle w:val="Hyperlink00"/>
          <w:rFonts w:eastAsia="Arial Unicode MS"/>
        </w:rPr>
        <w:t xml:space="preserve"> на стенках полости или </w:t>
      </w:r>
      <w:r w:rsidR="007E474A" w:rsidRPr="00174E77">
        <w:rPr>
          <w:rStyle w:val="Hyperlink00"/>
          <w:rFonts w:eastAsia="Arial Unicode MS"/>
        </w:rPr>
        <w:t xml:space="preserve">ее </w:t>
      </w:r>
      <w:r w:rsidRPr="00174E77">
        <w:rPr>
          <w:rStyle w:val="Hyperlink00"/>
          <w:rFonts w:eastAsia="Arial Unicode MS"/>
        </w:rPr>
        <w:t>уменьшени</w:t>
      </w:r>
      <w:r w:rsidR="007E474A" w:rsidRPr="00174E77">
        <w:rPr>
          <w:rStyle w:val="Hyperlink00"/>
          <w:rFonts w:eastAsia="Arial Unicode MS"/>
        </w:rPr>
        <w:t>и</w:t>
      </w:r>
      <w:r w:rsidRPr="00174E77">
        <w:rPr>
          <w:rStyle w:val="Hyperlink00"/>
          <w:rFonts w:eastAsia="Arial Unicode MS"/>
        </w:rPr>
        <w:t xml:space="preserve"> менее 4 см [</w:t>
      </w:r>
      <w:r w:rsidR="00174E77" w:rsidRPr="00174E77">
        <w:rPr>
          <w:rStyle w:val="Hyperlink00"/>
          <w:rFonts w:eastAsia="Arial Unicode MS"/>
        </w:rPr>
        <w:t>45</w:t>
      </w:r>
      <w:r w:rsidRPr="00174E77">
        <w:rPr>
          <w:rStyle w:val="Hyperlink00"/>
          <w:rFonts w:eastAsia="Arial Unicode MS"/>
        </w:rPr>
        <w:t xml:space="preserve">, </w:t>
      </w:r>
      <w:r w:rsidR="00174E77" w:rsidRPr="00174E77">
        <w:rPr>
          <w:rStyle w:val="Hyperlink00"/>
          <w:rFonts w:eastAsia="Arial Unicode MS"/>
        </w:rPr>
        <w:t>52</w:t>
      </w:r>
      <w:r w:rsidRPr="00174E77">
        <w:rPr>
          <w:rStyle w:val="Hyperlink00"/>
          <w:rFonts w:eastAsia="Arial Unicode MS"/>
        </w:rPr>
        <w:t>]. Внутрипросветные стенты должны быть удалены не позднее 4 недель от установки</w:t>
      </w:r>
      <w:r>
        <w:rPr>
          <w:rStyle w:val="Hyperlink00"/>
          <w:rFonts w:eastAsia="Arial Unicode MS"/>
        </w:rPr>
        <w:t xml:space="preserve"> из-за риска кровотечения и прорастания гр</w:t>
      </w:r>
      <w:r>
        <w:rPr>
          <w:rStyle w:val="Hyperlink00"/>
          <w:rFonts w:eastAsia="Arial Unicode MS"/>
        </w:rPr>
        <w:t>а</w:t>
      </w:r>
      <w:r>
        <w:rPr>
          <w:rStyle w:val="Hyperlink00"/>
          <w:rFonts w:eastAsia="Arial Unicode MS"/>
        </w:rPr>
        <w:t>нуляционной тканью [</w:t>
      </w:r>
      <w:r w:rsidRPr="00174E77">
        <w:rPr>
          <w:rStyle w:val="Hyperlink00"/>
          <w:rFonts w:eastAsia="Arial Unicode MS"/>
        </w:rPr>
        <w:t>1</w:t>
      </w:r>
      <w:r w:rsidR="00174E77" w:rsidRPr="00174E77">
        <w:rPr>
          <w:rStyle w:val="Hyperlink00"/>
          <w:rFonts w:eastAsia="Arial Unicode MS"/>
        </w:rPr>
        <w:t>2</w:t>
      </w:r>
      <w:r>
        <w:rPr>
          <w:rStyle w:val="Hyperlink00"/>
          <w:rFonts w:eastAsia="Arial Unicode MS"/>
        </w:rPr>
        <w:t xml:space="preserve">]. Ввиду высокого риска рецидива жидкостного скопления </w:t>
      </w:r>
      <w:r w:rsidR="00A0180B">
        <w:rPr>
          <w:rStyle w:val="Hyperlink00"/>
          <w:rFonts w:eastAsia="Arial Unicode MS"/>
        </w:rPr>
        <w:t>при</w:t>
      </w:r>
      <w:r>
        <w:rPr>
          <w:rStyle w:val="Hyperlink00"/>
          <w:rFonts w:eastAsia="Arial Unicode MS"/>
        </w:rPr>
        <w:t xml:space="preserve"> н</w:t>
      </w:r>
      <w:r>
        <w:rPr>
          <w:rStyle w:val="Hyperlink00"/>
          <w:rFonts w:eastAsia="Arial Unicode MS"/>
        </w:rPr>
        <w:t>а</w:t>
      </w:r>
      <w:r>
        <w:rPr>
          <w:rStyle w:val="Hyperlink00"/>
          <w:rFonts w:eastAsia="Arial Unicode MS"/>
        </w:rPr>
        <w:t>рушени</w:t>
      </w:r>
      <w:r w:rsidR="00A0180B">
        <w:rPr>
          <w:rStyle w:val="Hyperlink00"/>
          <w:rFonts w:eastAsia="Arial Unicode MS"/>
        </w:rPr>
        <w:t>и</w:t>
      </w:r>
      <w:r>
        <w:rPr>
          <w:rStyle w:val="Hyperlink00"/>
          <w:rFonts w:eastAsia="Arial Unicode MS"/>
        </w:rPr>
        <w:t xml:space="preserve"> целостности ПП, необходимо провести его оценку и решить вопрос о транспапи</w:t>
      </w:r>
      <w:r>
        <w:rPr>
          <w:rStyle w:val="Hyperlink00"/>
          <w:rFonts w:eastAsia="Arial Unicode MS"/>
        </w:rPr>
        <w:t>л</w:t>
      </w:r>
      <w:r>
        <w:rPr>
          <w:rStyle w:val="Hyperlink00"/>
          <w:rFonts w:eastAsia="Arial Unicode MS"/>
        </w:rPr>
        <w:t xml:space="preserve">лярном дренировании до удаления стента. </w:t>
      </w:r>
    </w:p>
    <w:p w:rsidR="00473155" w:rsidRDefault="009E6A4C">
      <w:pPr>
        <w:spacing w:after="0" w:line="360" w:lineRule="auto"/>
        <w:jc w:val="both"/>
        <w:rPr>
          <w:rStyle w:val="Hyperlink00"/>
          <w:rFonts w:eastAsia="Arial Unicode MS"/>
        </w:rPr>
      </w:pPr>
      <w:r>
        <w:rPr>
          <w:rStyle w:val="Hyperlink00"/>
          <w:rFonts w:eastAsia="Arial Unicode MS"/>
        </w:rPr>
        <w:t>У пациентов с центральны</w:t>
      </w:r>
      <w:r w:rsidR="008931A6">
        <w:rPr>
          <w:rStyle w:val="Hyperlink00"/>
          <w:rFonts w:eastAsia="Arial Unicode MS"/>
        </w:rPr>
        <w:t>м</w:t>
      </w:r>
      <w:r>
        <w:rPr>
          <w:rStyle w:val="Hyperlink00"/>
          <w:rFonts w:eastAsia="Arial Unicode MS"/>
        </w:rPr>
        <w:t xml:space="preserve"> и </w:t>
      </w:r>
      <w:r w:rsidRPr="00174E77">
        <w:rPr>
          <w:rStyle w:val="Hyperlink00"/>
          <w:rFonts w:eastAsia="Arial Unicode MS"/>
        </w:rPr>
        <w:t>периферически расположенны</w:t>
      </w:r>
      <w:r w:rsidR="008931A6" w:rsidRPr="00174E77">
        <w:rPr>
          <w:rStyle w:val="Hyperlink00"/>
          <w:rFonts w:eastAsia="Arial Unicode MS"/>
        </w:rPr>
        <w:t>м</w:t>
      </w:r>
      <w:r w:rsidRPr="00174E77">
        <w:rPr>
          <w:rStyle w:val="Hyperlink00"/>
          <w:rFonts w:eastAsia="Arial Unicode MS"/>
        </w:rPr>
        <w:t xml:space="preserve"> инфицированн</w:t>
      </w:r>
      <w:r w:rsidR="00CA196B" w:rsidRPr="00174E77">
        <w:rPr>
          <w:rStyle w:val="Hyperlink00"/>
          <w:rFonts w:eastAsia="Arial Unicode MS"/>
        </w:rPr>
        <w:t>ым</w:t>
      </w:r>
      <w:r w:rsidRPr="00174E77">
        <w:rPr>
          <w:rStyle w:val="Hyperlink00"/>
          <w:rFonts w:eastAsia="Arial Unicode MS"/>
        </w:rPr>
        <w:t xml:space="preserve"> отгран</w:t>
      </w:r>
      <w:r w:rsidRPr="00174E77">
        <w:rPr>
          <w:rStyle w:val="Hyperlink00"/>
          <w:rFonts w:eastAsia="Arial Unicode MS"/>
        </w:rPr>
        <w:t>и</w:t>
      </w:r>
      <w:r w:rsidRPr="00174E77">
        <w:rPr>
          <w:rStyle w:val="Hyperlink00"/>
          <w:rFonts w:eastAsia="Arial Unicode MS"/>
        </w:rPr>
        <w:t>ченн</w:t>
      </w:r>
      <w:r w:rsidR="00CA196B" w:rsidRPr="00174E77">
        <w:rPr>
          <w:rStyle w:val="Hyperlink00"/>
          <w:rFonts w:eastAsia="Arial Unicode MS"/>
        </w:rPr>
        <w:t>ым</w:t>
      </w:r>
      <w:r w:rsidRPr="00174E77">
        <w:rPr>
          <w:rStyle w:val="Hyperlink00"/>
          <w:rFonts w:eastAsia="Arial Unicode MS"/>
        </w:rPr>
        <w:t xml:space="preserve"> некроз</w:t>
      </w:r>
      <w:r w:rsidR="00CA196B" w:rsidRPr="00174E77">
        <w:rPr>
          <w:rStyle w:val="Hyperlink00"/>
          <w:rFonts w:eastAsia="Arial Unicode MS"/>
        </w:rPr>
        <w:t>ом</w:t>
      </w:r>
      <w:r w:rsidRPr="00174E77">
        <w:rPr>
          <w:rStyle w:val="Hyperlink00"/>
          <w:rFonts w:eastAsia="Arial Unicode MS"/>
        </w:rPr>
        <w:t xml:space="preserve"> целесообразно сочетание эндоскопического </w:t>
      </w:r>
      <w:r w:rsidR="00A74225" w:rsidRPr="00174E77">
        <w:rPr>
          <w:rStyle w:val="Hyperlink00"/>
          <w:rFonts w:eastAsia="Arial Unicode MS"/>
        </w:rPr>
        <w:t xml:space="preserve">и чрескожного </w:t>
      </w:r>
      <w:r w:rsidRPr="00174E77">
        <w:rPr>
          <w:rStyle w:val="Hyperlink00"/>
          <w:rFonts w:eastAsia="Arial Unicode MS"/>
        </w:rPr>
        <w:t>дренирования [</w:t>
      </w:r>
      <w:r w:rsidR="00174E77" w:rsidRPr="00174E77">
        <w:rPr>
          <w:rStyle w:val="Hyperlink00"/>
          <w:rFonts w:eastAsia="Arial Unicode MS"/>
        </w:rPr>
        <w:t>9</w:t>
      </w:r>
      <w:r w:rsidRPr="00174E77">
        <w:rPr>
          <w:rStyle w:val="Hyperlink00"/>
          <w:rFonts w:eastAsia="Arial Unicode MS"/>
        </w:rPr>
        <w:t>, 4</w:t>
      </w:r>
      <w:r w:rsidR="00174E77" w:rsidRPr="00174E77">
        <w:rPr>
          <w:rStyle w:val="Hyperlink00"/>
          <w:rFonts w:eastAsia="Arial Unicode MS"/>
        </w:rPr>
        <w:t>2</w:t>
      </w:r>
      <w:r w:rsidRPr="00174E77">
        <w:rPr>
          <w:rStyle w:val="Hyperlink00"/>
          <w:rFonts w:eastAsia="Arial Unicode MS"/>
        </w:rPr>
        <w:t xml:space="preserve">]. Такой подход обоснован при раннем инфицировании центрально расположенного некроза и отсутствии отграничивающей стенки. </w:t>
      </w:r>
      <w:r w:rsidR="00CA196B" w:rsidRPr="00174E77">
        <w:rPr>
          <w:rStyle w:val="Hyperlink00"/>
          <w:rFonts w:eastAsia="Arial Unicode MS"/>
        </w:rPr>
        <w:t>Первоначальное</w:t>
      </w:r>
      <w:r w:rsidRPr="00174E77">
        <w:rPr>
          <w:rStyle w:val="Hyperlink00"/>
          <w:rFonts w:eastAsia="Arial Unicode MS"/>
        </w:rPr>
        <w:t xml:space="preserve"> чрескожно</w:t>
      </w:r>
      <w:r w:rsidR="00CA196B" w:rsidRPr="00174E77">
        <w:rPr>
          <w:rStyle w:val="Hyperlink00"/>
          <w:rFonts w:eastAsia="Arial Unicode MS"/>
        </w:rPr>
        <w:t>е</w:t>
      </w:r>
      <w:r w:rsidRPr="00174E77">
        <w:rPr>
          <w:rStyle w:val="Hyperlink00"/>
          <w:rFonts w:eastAsia="Arial Unicode MS"/>
        </w:rPr>
        <w:t xml:space="preserve"> дренировани</w:t>
      </w:r>
      <w:r w:rsidR="00CA196B" w:rsidRPr="00174E77">
        <w:rPr>
          <w:rStyle w:val="Hyperlink00"/>
          <w:rFonts w:eastAsia="Arial Unicode MS"/>
        </w:rPr>
        <w:t>е</w:t>
      </w:r>
      <w:r w:rsidRPr="00174E77">
        <w:rPr>
          <w:rStyle w:val="Hyperlink00"/>
          <w:rFonts w:eastAsia="Arial Unicode MS"/>
        </w:rPr>
        <w:t xml:space="preserve"> позволяет выиграть </w:t>
      </w:r>
      <w:r>
        <w:rPr>
          <w:rStyle w:val="Hyperlink00"/>
          <w:rFonts w:eastAsia="Arial Unicode MS"/>
        </w:rPr>
        <w:t>время</w:t>
      </w:r>
      <w:r w:rsidR="00B7354D">
        <w:rPr>
          <w:rStyle w:val="Hyperlink00"/>
          <w:rFonts w:eastAsia="Arial Unicode MS"/>
        </w:rPr>
        <w:t>, дождаться</w:t>
      </w:r>
      <w:r>
        <w:rPr>
          <w:rStyle w:val="Hyperlink00"/>
          <w:rFonts w:eastAsia="Arial Unicode MS"/>
        </w:rPr>
        <w:t xml:space="preserve"> образования стенки </w:t>
      </w:r>
      <w:r w:rsidR="00B7354D">
        <w:rPr>
          <w:rStyle w:val="Hyperlink00"/>
          <w:rFonts w:eastAsia="Arial Unicode MS"/>
        </w:rPr>
        <w:t>и выполнить секвестрэктомию э</w:t>
      </w:r>
      <w:r w:rsidR="00B7354D">
        <w:rPr>
          <w:rStyle w:val="Hyperlink00"/>
          <w:rFonts w:eastAsia="Arial Unicode MS"/>
        </w:rPr>
        <w:t>н</w:t>
      </w:r>
      <w:r w:rsidR="00B7354D">
        <w:rPr>
          <w:rStyle w:val="Hyperlink00"/>
          <w:rFonts w:eastAsia="Arial Unicode MS"/>
        </w:rPr>
        <w:t>доскопически</w:t>
      </w:r>
      <w:r>
        <w:rPr>
          <w:rStyle w:val="Hyperlink00"/>
          <w:rFonts w:eastAsia="Arial Unicode MS"/>
        </w:rPr>
        <w:t xml:space="preserve"> [</w:t>
      </w:r>
      <w:r w:rsidR="00174E77" w:rsidRPr="00174E77">
        <w:rPr>
          <w:rStyle w:val="Hyperlink00"/>
          <w:rFonts w:eastAsia="Arial Unicode MS"/>
        </w:rPr>
        <w:t>44</w:t>
      </w:r>
      <w:r>
        <w:rPr>
          <w:rStyle w:val="Hyperlink00"/>
          <w:rFonts w:eastAsia="Arial Unicode MS"/>
        </w:rPr>
        <w:t xml:space="preserve">]. Для повышения эффективности эндоскопического лечения </w:t>
      </w:r>
      <w:r w:rsidR="007F5146">
        <w:rPr>
          <w:rStyle w:val="Hyperlink00"/>
          <w:rFonts w:eastAsia="Arial Unicode MS"/>
        </w:rPr>
        <w:t>при</w:t>
      </w:r>
      <w:r>
        <w:rPr>
          <w:rStyle w:val="Hyperlink00"/>
          <w:rFonts w:eastAsia="Arial Unicode MS"/>
        </w:rPr>
        <w:t xml:space="preserve"> распр</w:t>
      </w:r>
      <w:r>
        <w:rPr>
          <w:rStyle w:val="Hyperlink00"/>
          <w:rFonts w:eastAsia="Arial Unicode MS"/>
        </w:rPr>
        <w:t>о</w:t>
      </w:r>
      <w:r>
        <w:rPr>
          <w:rStyle w:val="Hyperlink00"/>
          <w:rFonts w:eastAsia="Arial Unicode MS"/>
        </w:rPr>
        <w:t>страненн</w:t>
      </w:r>
      <w:r w:rsidR="007F5146">
        <w:rPr>
          <w:rStyle w:val="Hyperlink00"/>
          <w:rFonts w:eastAsia="Arial Unicode MS"/>
        </w:rPr>
        <w:t>о</w:t>
      </w:r>
      <w:r>
        <w:rPr>
          <w:rStyle w:val="Hyperlink00"/>
          <w:rFonts w:eastAsia="Arial Unicode MS"/>
        </w:rPr>
        <w:t>м отграниченн</w:t>
      </w:r>
      <w:r w:rsidR="007F5146">
        <w:rPr>
          <w:rStyle w:val="Hyperlink00"/>
          <w:rFonts w:eastAsia="Arial Unicode MS"/>
        </w:rPr>
        <w:t>о</w:t>
      </w:r>
      <w:r>
        <w:rPr>
          <w:rStyle w:val="Hyperlink00"/>
          <w:rFonts w:eastAsia="Arial Unicode MS"/>
        </w:rPr>
        <w:t>м некроз</w:t>
      </w:r>
      <w:r w:rsidR="007F5146">
        <w:rPr>
          <w:rStyle w:val="Hyperlink00"/>
          <w:rFonts w:eastAsia="Arial Unicode MS"/>
        </w:rPr>
        <w:t>е</w:t>
      </w:r>
      <w:r>
        <w:rPr>
          <w:rStyle w:val="Hyperlink00"/>
          <w:rFonts w:eastAsia="Arial Unicode MS"/>
        </w:rPr>
        <w:t xml:space="preserve"> использу</w:t>
      </w:r>
      <w:r w:rsidR="007F5146">
        <w:rPr>
          <w:rStyle w:val="Hyperlink00"/>
          <w:rFonts w:eastAsia="Arial Unicode MS"/>
        </w:rPr>
        <w:t>е</w:t>
      </w:r>
      <w:r>
        <w:rPr>
          <w:rStyle w:val="Hyperlink00"/>
          <w:rFonts w:eastAsia="Arial Unicode MS"/>
        </w:rPr>
        <w:t>тся чреспросветно</w:t>
      </w:r>
      <w:r w:rsidR="007F5146">
        <w:rPr>
          <w:rStyle w:val="Hyperlink00"/>
          <w:rFonts w:eastAsia="Arial Unicode MS"/>
        </w:rPr>
        <w:t>е</w:t>
      </w:r>
      <w:r>
        <w:rPr>
          <w:rStyle w:val="Hyperlink00"/>
          <w:rFonts w:eastAsia="Arial Unicode MS"/>
        </w:rPr>
        <w:t xml:space="preserve"> дренировани</w:t>
      </w:r>
      <w:r w:rsidR="007F5146">
        <w:rPr>
          <w:rStyle w:val="Hyperlink00"/>
          <w:rFonts w:eastAsia="Arial Unicode MS"/>
        </w:rPr>
        <w:t>еиз нескол</w:t>
      </w:r>
      <w:r w:rsidR="007F5146">
        <w:rPr>
          <w:rStyle w:val="Hyperlink00"/>
          <w:rFonts w:eastAsia="Arial Unicode MS"/>
        </w:rPr>
        <w:t>ь</w:t>
      </w:r>
      <w:r w:rsidR="007F5146">
        <w:rPr>
          <w:rStyle w:val="Hyperlink00"/>
          <w:rFonts w:eastAsia="Arial Unicode MS"/>
        </w:rPr>
        <w:t xml:space="preserve">ких доступов и </w:t>
      </w:r>
      <w:r>
        <w:rPr>
          <w:rStyle w:val="Hyperlink00"/>
          <w:rFonts w:eastAsia="Arial Unicode MS"/>
        </w:rPr>
        <w:t>из одного доступа множественными дренажами</w:t>
      </w:r>
      <w:r w:rsidRPr="00CD2C74">
        <w:rPr>
          <w:rStyle w:val="Hyperlink00"/>
          <w:rFonts w:eastAsia="Arial Unicode MS"/>
        </w:rPr>
        <w:t xml:space="preserve"> [</w:t>
      </w:r>
      <w:r w:rsidR="00CD2C74" w:rsidRPr="00CD2C74">
        <w:rPr>
          <w:rStyle w:val="Hyperlink00"/>
          <w:rFonts w:eastAsia="Arial Unicode MS"/>
        </w:rPr>
        <w:t>52</w:t>
      </w:r>
      <w:r w:rsidRPr="00CD2C74">
        <w:rPr>
          <w:rStyle w:val="Hyperlink00"/>
          <w:rFonts w:eastAsia="Arial Unicode MS"/>
        </w:rPr>
        <w:t xml:space="preserve">, </w:t>
      </w:r>
      <w:r w:rsidR="00CD2C74" w:rsidRPr="00CD2C74">
        <w:rPr>
          <w:rStyle w:val="Hyperlink00"/>
          <w:rFonts w:eastAsia="Arial Unicode MS"/>
        </w:rPr>
        <w:t>53</w:t>
      </w:r>
      <w:r w:rsidRPr="00CD2C74">
        <w:rPr>
          <w:rStyle w:val="Hyperlink00"/>
          <w:rFonts w:eastAsia="Arial Unicode MS"/>
        </w:rPr>
        <w:t>]</w:t>
      </w:r>
      <w:r>
        <w:rPr>
          <w:rStyle w:val="Hyperlink00"/>
          <w:rFonts w:eastAsia="Arial Unicode MS"/>
        </w:rPr>
        <w:t xml:space="preserve">. </w:t>
      </w:r>
      <w:r w:rsidR="00C85420">
        <w:rPr>
          <w:rStyle w:val="Hyperlink00"/>
          <w:rFonts w:eastAsia="Arial Unicode MS"/>
        </w:rPr>
        <w:t>Последнее</w:t>
      </w:r>
      <w:r>
        <w:rPr>
          <w:rStyle w:val="a5"/>
          <w:rFonts w:ascii="Times New Roman" w:hAnsi="Times New Roman"/>
          <w:color w:val="212121"/>
          <w:sz w:val="24"/>
          <w:szCs w:val="24"/>
          <w:u w:color="212121"/>
          <w:shd w:val="clear" w:color="auto" w:fill="FFFFFF"/>
        </w:rPr>
        <w:t>целесоо</w:t>
      </w:r>
      <w:r>
        <w:rPr>
          <w:rStyle w:val="a5"/>
          <w:rFonts w:ascii="Times New Roman" w:hAnsi="Times New Roman"/>
          <w:color w:val="212121"/>
          <w:sz w:val="24"/>
          <w:szCs w:val="24"/>
          <w:u w:color="212121"/>
          <w:shd w:val="clear" w:color="auto" w:fill="FFFFFF"/>
        </w:rPr>
        <w:t>б</w:t>
      </w:r>
      <w:r>
        <w:rPr>
          <w:rStyle w:val="a5"/>
          <w:rFonts w:ascii="Times New Roman" w:hAnsi="Times New Roman"/>
          <w:color w:val="212121"/>
          <w:sz w:val="24"/>
          <w:szCs w:val="24"/>
          <w:u w:color="212121"/>
          <w:shd w:val="clear" w:color="auto" w:fill="FFFFFF"/>
        </w:rPr>
        <w:t>разн</w:t>
      </w:r>
      <w:r w:rsidR="00C85420">
        <w:rPr>
          <w:rStyle w:val="a5"/>
          <w:rFonts w:ascii="Times New Roman" w:hAnsi="Times New Roman"/>
          <w:color w:val="212121"/>
          <w:sz w:val="24"/>
          <w:szCs w:val="24"/>
          <w:u w:color="212121"/>
          <w:shd w:val="clear" w:color="auto" w:fill="FFFFFF"/>
        </w:rPr>
        <w:t>о</w:t>
      </w:r>
      <w:r>
        <w:rPr>
          <w:rStyle w:val="a5"/>
          <w:rFonts w:ascii="Times New Roman" w:hAnsi="Times New Roman"/>
          <w:color w:val="212121"/>
          <w:sz w:val="24"/>
          <w:szCs w:val="24"/>
          <w:u w:color="212121"/>
          <w:shd w:val="clear" w:color="auto" w:fill="FFFFFF"/>
        </w:rPr>
        <w:t xml:space="preserve"> при отграниченном некрозе сложной формы, когда одна из полостей прилежит к ж</w:t>
      </w:r>
      <w:r>
        <w:rPr>
          <w:rStyle w:val="a5"/>
          <w:rFonts w:ascii="Times New Roman" w:hAnsi="Times New Roman"/>
          <w:color w:val="212121"/>
          <w:sz w:val="24"/>
          <w:szCs w:val="24"/>
          <w:u w:color="212121"/>
          <w:shd w:val="clear" w:color="auto" w:fill="FFFFFF"/>
        </w:rPr>
        <w:t>е</w:t>
      </w:r>
      <w:r>
        <w:rPr>
          <w:rStyle w:val="a5"/>
          <w:rFonts w:ascii="Times New Roman" w:hAnsi="Times New Roman"/>
          <w:color w:val="212121"/>
          <w:sz w:val="24"/>
          <w:szCs w:val="24"/>
          <w:u w:color="212121"/>
          <w:shd w:val="clear" w:color="auto" w:fill="FFFFFF"/>
        </w:rPr>
        <w:t>лудк</w:t>
      </w:r>
      <w:r w:rsidR="003513A3">
        <w:rPr>
          <w:rStyle w:val="a5"/>
          <w:rFonts w:ascii="Times New Roman" w:hAnsi="Times New Roman"/>
          <w:color w:val="212121"/>
          <w:sz w:val="24"/>
          <w:szCs w:val="24"/>
          <w:u w:color="212121"/>
          <w:shd w:val="clear" w:color="auto" w:fill="FFFFFF"/>
        </w:rPr>
        <w:t>у</w:t>
      </w:r>
      <w:r>
        <w:rPr>
          <w:rStyle w:val="a5"/>
          <w:rFonts w:ascii="Times New Roman" w:hAnsi="Times New Roman"/>
          <w:color w:val="212121"/>
          <w:sz w:val="24"/>
          <w:szCs w:val="24"/>
          <w:u w:color="212121"/>
          <w:shd w:val="clear" w:color="auto" w:fill="FFFFFF"/>
        </w:rPr>
        <w:t xml:space="preserve"> или двенадцатиперстной кишк</w:t>
      </w:r>
      <w:r w:rsidR="003513A3">
        <w:rPr>
          <w:rStyle w:val="a5"/>
          <w:rFonts w:ascii="Times New Roman" w:hAnsi="Times New Roman"/>
          <w:color w:val="212121"/>
          <w:sz w:val="24"/>
          <w:szCs w:val="24"/>
          <w:u w:color="212121"/>
          <w:shd w:val="clear" w:color="auto" w:fill="FFFFFF"/>
        </w:rPr>
        <w:t>е</w:t>
      </w:r>
      <w:r>
        <w:rPr>
          <w:rStyle w:val="a5"/>
          <w:rFonts w:ascii="Times New Roman" w:hAnsi="Times New Roman"/>
          <w:color w:val="212121"/>
          <w:sz w:val="24"/>
          <w:szCs w:val="24"/>
          <w:u w:color="212121"/>
          <w:shd w:val="clear" w:color="auto" w:fill="FFFFFF"/>
        </w:rPr>
        <w:t>, а другие не имеют тесного прилегания. Дренирование осуществляется множес</w:t>
      </w:r>
      <w:r w:rsidR="002C19F0">
        <w:rPr>
          <w:rStyle w:val="a5"/>
          <w:rFonts w:ascii="Times New Roman" w:hAnsi="Times New Roman"/>
          <w:color w:val="212121"/>
          <w:sz w:val="24"/>
          <w:szCs w:val="24"/>
          <w:u w:color="212121"/>
          <w:shd w:val="clear" w:color="auto" w:fill="FFFFFF"/>
        </w:rPr>
        <w:t>твенными дренажами</w:t>
      </w:r>
      <w:r>
        <w:rPr>
          <w:rStyle w:val="a5"/>
          <w:rFonts w:ascii="Times New Roman" w:hAnsi="Times New Roman"/>
          <w:color w:val="212121"/>
          <w:sz w:val="24"/>
          <w:szCs w:val="24"/>
          <w:u w:color="212121"/>
          <w:shd w:val="clear" w:color="auto" w:fill="FFFFFF"/>
        </w:rPr>
        <w:t xml:space="preserve"> через наиболее близко расположенную полость [</w:t>
      </w:r>
      <w:r w:rsidR="00CD2C74">
        <w:rPr>
          <w:rStyle w:val="a5"/>
          <w:rFonts w:ascii="Times New Roman" w:hAnsi="Times New Roman"/>
          <w:color w:val="212121"/>
          <w:sz w:val="24"/>
          <w:szCs w:val="24"/>
          <w:u w:color="212121"/>
          <w:shd w:val="clear" w:color="auto" w:fill="FFFFFF"/>
        </w:rPr>
        <w:t>52</w:t>
      </w:r>
      <w:r>
        <w:rPr>
          <w:rStyle w:val="a5"/>
          <w:rFonts w:ascii="Times New Roman" w:hAnsi="Times New Roman"/>
          <w:color w:val="212121"/>
          <w:sz w:val="24"/>
          <w:szCs w:val="24"/>
          <w:u w:color="212121"/>
          <w:shd w:val="clear" w:color="auto" w:fill="FFFFFF"/>
        </w:rPr>
        <w:t xml:space="preserve">]. Перечисленные методики </w:t>
      </w:r>
      <w:r w:rsidR="002E3B05">
        <w:rPr>
          <w:rStyle w:val="a5"/>
          <w:rFonts w:ascii="Times New Roman" w:hAnsi="Times New Roman"/>
          <w:color w:val="212121"/>
          <w:sz w:val="24"/>
          <w:szCs w:val="24"/>
          <w:u w:color="212121"/>
          <w:shd w:val="clear" w:color="auto" w:fill="FFFFFF"/>
        </w:rPr>
        <w:t>при некрозе сложной формы успешны</w:t>
      </w:r>
      <w:r>
        <w:rPr>
          <w:rStyle w:val="a5"/>
          <w:rFonts w:ascii="Times New Roman" w:hAnsi="Times New Roman"/>
          <w:color w:val="212121"/>
          <w:sz w:val="24"/>
          <w:szCs w:val="24"/>
          <w:u w:color="212121"/>
          <w:shd w:val="clear" w:color="auto" w:fill="FFFFFF"/>
        </w:rPr>
        <w:t xml:space="preserve"> в 95%</w:t>
      </w:r>
      <w:r w:rsidR="002E3B05">
        <w:rPr>
          <w:rStyle w:val="a5"/>
          <w:rFonts w:ascii="Times New Roman" w:hAnsi="Times New Roman"/>
          <w:color w:val="212121"/>
          <w:sz w:val="24"/>
          <w:szCs w:val="24"/>
          <w:u w:color="212121"/>
          <w:shd w:val="clear" w:color="auto" w:fill="FFFFFF"/>
        </w:rPr>
        <w:t xml:space="preserve">, рецидив </w:t>
      </w:r>
      <w:r>
        <w:rPr>
          <w:rStyle w:val="a5"/>
          <w:rFonts w:ascii="Times New Roman" w:hAnsi="Times New Roman"/>
          <w:color w:val="212121"/>
          <w:sz w:val="24"/>
          <w:szCs w:val="24"/>
          <w:u w:color="212121"/>
          <w:shd w:val="clear" w:color="auto" w:fill="FFFFFF"/>
        </w:rPr>
        <w:t>жи</w:t>
      </w:r>
      <w:r>
        <w:rPr>
          <w:rStyle w:val="a5"/>
          <w:rFonts w:ascii="Times New Roman" w:hAnsi="Times New Roman"/>
          <w:color w:val="212121"/>
          <w:sz w:val="24"/>
          <w:szCs w:val="24"/>
          <w:u w:color="212121"/>
          <w:shd w:val="clear" w:color="auto" w:fill="FFFFFF"/>
        </w:rPr>
        <w:t>д</w:t>
      </w:r>
      <w:r>
        <w:rPr>
          <w:rStyle w:val="a5"/>
          <w:rFonts w:ascii="Times New Roman" w:hAnsi="Times New Roman"/>
          <w:color w:val="212121"/>
          <w:sz w:val="24"/>
          <w:szCs w:val="24"/>
          <w:u w:color="212121"/>
          <w:shd w:val="clear" w:color="auto" w:fill="FFFFFF"/>
        </w:rPr>
        <w:t xml:space="preserve">костного скопления в отдаленном периоде </w:t>
      </w:r>
      <w:r w:rsidR="002E3B05">
        <w:rPr>
          <w:rStyle w:val="a5"/>
          <w:rFonts w:ascii="Times New Roman" w:hAnsi="Times New Roman"/>
          <w:color w:val="212121"/>
          <w:sz w:val="24"/>
          <w:szCs w:val="24"/>
          <w:u w:color="212121"/>
          <w:shd w:val="clear" w:color="auto" w:fill="FFFFFF"/>
        </w:rPr>
        <w:t xml:space="preserve">отсутствует </w:t>
      </w:r>
      <w:r>
        <w:rPr>
          <w:rStyle w:val="a5"/>
          <w:rFonts w:ascii="Times New Roman" w:hAnsi="Times New Roman"/>
          <w:color w:val="212121"/>
          <w:sz w:val="24"/>
          <w:szCs w:val="24"/>
          <w:u w:color="212121"/>
          <w:shd w:val="clear" w:color="auto" w:fill="FFFFFF"/>
        </w:rPr>
        <w:t>в 90% [</w:t>
      </w:r>
      <w:r w:rsidR="00CD2C74">
        <w:rPr>
          <w:rStyle w:val="a5"/>
          <w:rFonts w:ascii="Times New Roman" w:hAnsi="Times New Roman"/>
          <w:color w:val="212121"/>
          <w:sz w:val="24"/>
          <w:szCs w:val="24"/>
          <w:u w:color="212121"/>
          <w:shd w:val="clear" w:color="auto" w:fill="FFFFFF"/>
        </w:rPr>
        <w:t>52</w:t>
      </w:r>
      <w:r>
        <w:rPr>
          <w:rStyle w:val="a5"/>
          <w:rFonts w:ascii="Times New Roman" w:hAnsi="Times New Roman"/>
          <w:color w:val="212121"/>
          <w:sz w:val="24"/>
          <w:szCs w:val="24"/>
          <w:u w:color="212121"/>
          <w:shd w:val="clear" w:color="auto" w:fill="FFFFFF"/>
        </w:rPr>
        <w:t xml:space="preserve">, </w:t>
      </w:r>
      <w:r w:rsidR="00CD2C74">
        <w:rPr>
          <w:rStyle w:val="a5"/>
          <w:rFonts w:ascii="Times New Roman" w:hAnsi="Times New Roman"/>
          <w:color w:val="212121"/>
          <w:sz w:val="24"/>
          <w:szCs w:val="24"/>
          <w:u w:color="212121"/>
          <w:shd w:val="clear" w:color="auto" w:fill="FFFFFF"/>
        </w:rPr>
        <w:t>53</w:t>
      </w:r>
      <w:r>
        <w:rPr>
          <w:rStyle w:val="a5"/>
          <w:rFonts w:ascii="Times New Roman" w:hAnsi="Times New Roman"/>
          <w:color w:val="212121"/>
          <w:sz w:val="24"/>
          <w:szCs w:val="24"/>
          <w:u w:color="212121"/>
          <w:shd w:val="clear" w:color="auto" w:fill="FFFFFF"/>
        </w:rPr>
        <w:t>].</w:t>
      </w:r>
    </w:p>
    <w:p w:rsidR="00473155" w:rsidRDefault="009E6A4C">
      <w:pPr>
        <w:spacing w:after="0" w:line="360" w:lineRule="auto"/>
        <w:jc w:val="both"/>
        <w:rPr>
          <w:rStyle w:val="Hyperlink0"/>
          <w:rFonts w:eastAsia="Arial Unicode MS"/>
        </w:rPr>
      </w:pPr>
      <w:r>
        <w:rPr>
          <w:rStyle w:val="a5"/>
          <w:rFonts w:ascii="Times New Roman" w:hAnsi="Times New Roman"/>
          <w:b/>
          <w:bCs/>
          <w:sz w:val="24"/>
          <w:szCs w:val="24"/>
        </w:rPr>
        <w:t>Заключение.</w:t>
      </w:r>
      <w:r>
        <w:rPr>
          <w:rStyle w:val="Hyperlink0"/>
          <w:rFonts w:eastAsia="Arial Unicode MS"/>
        </w:rPr>
        <w:t xml:space="preserve"> Анализ исследований </w:t>
      </w:r>
      <w:r w:rsidR="0014578B">
        <w:rPr>
          <w:rStyle w:val="Hyperlink0"/>
          <w:rFonts w:eastAsia="Arial Unicode MS"/>
        </w:rPr>
        <w:t>показывает</w:t>
      </w:r>
      <w:r>
        <w:rPr>
          <w:rStyle w:val="Hyperlink0"/>
          <w:rFonts w:eastAsia="Arial Unicode MS"/>
        </w:rPr>
        <w:t>, что в ряде вопросов хирургического лечения больных ОП достигнуто единство во мнениях. Остается значительное число нерешенных проблем, требующих РКИ с включением большого количества пациентов. Проведение п</w:t>
      </w:r>
      <w:r>
        <w:rPr>
          <w:rStyle w:val="Hyperlink0"/>
          <w:rFonts w:eastAsia="Arial Unicode MS"/>
        </w:rPr>
        <w:t>о</w:t>
      </w:r>
      <w:r>
        <w:rPr>
          <w:rStyle w:val="Hyperlink0"/>
          <w:rFonts w:eastAsia="Arial Unicode MS"/>
        </w:rPr>
        <w:t>добных исследований с адекватным дизайном представляет трудности, особенно при тяж</w:t>
      </w:r>
      <w:r>
        <w:rPr>
          <w:rStyle w:val="Hyperlink0"/>
          <w:rFonts w:eastAsia="Arial Unicode MS"/>
        </w:rPr>
        <w:t>е</w:t>
      </w:r>
      <w:r>
        <w:rPr>
          <w:rStyle w:val="Hyperlink0"/>
          <w:rFonts w:eastAsia="Arial Unicode MS"/>
        </w:rPr>
        <w:t xml:space="preserve">лом ОП. В стерильную стадию показания к </w:t>
      </w:r>
      <w:r w:rsidR="00A90207">
        <w:rPr>
          <w:rStyle w:val="Hyperlink0"/>
          <w:rFonts w:eastAsia="Arial Unicode MS"/>
        </w:rPr>
        <w:t>операции</w:t>
      </w:r>
      <w:r>
        <w:rPr>
          <w:rStyle w:val="Hyperlink0"/>
          <w:rFonts w:eastAsia="Arial Unicode MS"/>
        </w:rPr>
        <w:t xml:space="preserve"> строго ограничены. У больных фе</w:t>
      </w:r>
      <w:r>
        <w:rPr>
          <w:rStyle w:val="Hyperlink0"/>
          <w:rFonts w:eastAsia="Arial Unicode MS"/>
        </w:rPr>
        <w:t>р</w:t>
      </w:r>
      <w:r>
        <w:rPr>
          <w:rStyle w:val="Hyperlink0"/>
          <w:rFonts w:eastAsia="Arial Unicode MS"/>
        </w:rPr>
        <w:t>ментативным перитонитом целесообраз</w:t>
      </w:r>
      <w:r w:rsidR="00A90207">
        <w:rPr>
          <w:rStyle w:val="Hyperlink0"/>
          <w:rFonts w:eastAsia="Arial Unicode MS"/>
        </w:rPr>
        <w:t>ен</w:t>
      </w:r>
      <w:r>
        <w:rPr>
          <w:rStyle w:val="Hyperlink0"/>
          <w:rFonts w:eastAsia="Arial Unicode MS"/>
        </w:rPr>
        <w:t xml:space="preserve"> лапароцентез для удаления веществ, поддерж</w:t>
      </w:r>
      <w:r>
        <w:rPr>
          <w:rStyle w:val="Hyperlink0"/>
          <w:rFonts w:eastAsia="Arial Unicode MS"/>
        </w:rPr>
        <w:t>и</w:t>
      </w:r>
      <w:r>
        <w:rPr>
          <w:rStyle w:val="Hyperlink0"/>
          <w:rFonts w:eastAsia="Arial Unicode MS"/>
        </w:rPr>
        <w:t>вающих системный воспалительный ответ. Пациентам с большим объемом стерильных ск</w:t>
      </w:r>
      <w:r>
        <w:rPr>
          <w:rStyle w:val="Hyperlink0"/>
          <w:rFonts w:eastAsia="Arial Unicode MS"/>
        </w:rPr>
        <w:t>о</w:t>
      </w:r>
      <w:r>
        <w:rPr>
          <w:rStyle w:val="Hyperlink0"/>
          <w:rFonts w:eastAsia="Arial Unicode MS"/>
        </w:rPr>
        <w:t>плений, угрожаемых прорывом в брюшную полость, болев</w:t>
      </w:r>
      <w:r w:rsidR="003513A3">
        <w:rPr>
          <w:rStyle w:val="Hyperlink0"/>
          <w:rFonts w:eastAsia="Arial Unicode MS"/>
        </w:rPr>
        <w:t>ым</w:t>
      </w:r>
      <w:r>
        <w:rPr>
          <w:rStyle w:val="Hyperlink0"/>
          <w:rFonts w:eastAsia="Arial Unicode MS"/>
        </w:rPr>
        <w:t xml:space="preserve"> синдром</w:t>
      </w:r>
      <w:r w:rsidR="003513A3">
        <w:rPr>
          <w:rStyle w:val="Hyperlink0"/>
          <w:rFonts w:eastAsia="Arial Unicode MS"/>
        </w:rPr>
        <w:t>ом</w:t>
      </w:r>
      <w:r w:rsidR="004C70A0">
        <w:rPr>
          <w:rStyle w:val="Hyperlink0"/>
          <w:rFonts w:eastAsia="Arial Unicode MS"/>
        </w:rPr>
        <w:t>,</w:t>
      </w:r>
      <w:r>
        <w:rPr>
          <w:rStyle w:val="Hyperlink0"/>
          <w:rFonts w:eastAsia="Arial Unicode MS"/>
        </w:rPr>
        <w:t xml:space="preserve"> компрессией с</w:t>
      </w:r>
      <w:r>
        <w:rPr>
          <w:rStyle w:val="Hyperlink0"/>
          <w:rFonts w:eastAsia="Arial Unicode MS"/>
        </w:rPr>
        <w:t>о</w:t>
      </w:r>
      <w:r>
        <w:rPr>
          <w:rStyle w:val="Hyperlink0"/>
          <w:rFonts w:eastAsia="Arial Unicode MS"/>
        </w:rPr>
        <w:t>седних органов показано пункционное дренирование, предпочтительно чреспросветное э</w:t>
      </w:r>
      <w:r>
        <w:rPr>
          <w:rStyle w:val="Hyperlink0"/>
          <w:rFonts w:eastAsia="Arial Unicode MS"/>
        </w:rPr>
        <w:t>н</w:t>
      </w:r>
      <w:r>
        <w:rPr>
          <w:rStyle w:val="Hyperlink0"/>
          <w:rFonts w:eastAsia="Arial Unicode MS"/>
        </w:rPr>
        <w:t>доскопическое. Оптимальные сроки дренирования остаются спорными. При некротическо</w:t>
      </w:r>
      <w:r w:rsidR="004C70A0">
        <w:rPr>
          <w:rStyle w:val="Hyperlink0"/>
          <w:rFonts w:eastAsia="Arial Unicode MS"/>
        </w:rPr>
        <w:t>м</w:t>
      </w:r>
      <w:r>
        <w:rPr>
          <w:rStyle w:val="Hyperlink0"/>
          <w:rFonts w:eastAsia="Arial Unicode MS"/>
        </w:rPr>
        <w:t xml:space="preserve"> повреждени</w:t>
      </w:r>
      <w:r w:rsidR="004C70A0">
        <w:rPr>
          <w:rStyle w:val="Hyperlink0"/>
          <w:rFonts w:eastAsia="Arial Unicode MS"/>
        </w:rPr>
        <w:t>и</w:t>
      </w:r>
      <w:r>
        <w:rPr>
          <w:rStyle w:val="Hyperlink0"/>
          <w:rFonts w:eastAsia="Arial Unicode MS"/>
        </w:rPr>
        <w:t xml:space="preserve"> ПП операцией выбора является транспапиллярное дренирование с установкой дистального конца стента за участок повреждения. При АКС показания к декомпрессионным операциям </w:t>
      </w:r>
      <w:r w:rsidR="00EB6BD2">
        <w:rPr>
          <w:rStyle w:val="Hyperlink0"/>
          <w:rFonts w:eastAsia="Arial Unicode MS"/>
        </w:rPr>
        <w:t>рассматриваются</w:t>
      </w:r>
      <w:r>
        <w:rPr>
          <w:rStyle w:val="Hyperlink0"/>
          <w:rFonts w:eastAsia="Arial Unicode MS"/>
        </w:rPr>
        <w:t xml:space="preserve"> только когда исчерпаны возможности снижения ВБД консерв</w:t>
      </w:r>
      <w:r>
        <w:rPr>
          <w:rStyle w:val="Hyperlink0"/>
          <w:rFonts w:eastAsia="Arial Unicode MS"/>
        </w:rPr>
        <w:t>а</w:t>
      </w:r>
      <w:r>
        <w:rPr>
          <w:rStyle w:val="Hyperlink0"/>
          <w:rFonts w:eastAsia="Arial Unicode MS"/>
        </w:rPr>
        <w:lastRenderedPageBreak/>
        <w:t xml:space="preserve">тивно и путем пункционных вмешательств. Четкие </w:t>
      </w:r>
      <w:r w:rsidR="00C52B95">
        <w:rPr>
          <w:rStyle w:val="Hyperlink0"/>
          <w:rFonts w:eastAsia="Arial Unicode MS"/>
        </w:rPr>
        <w:t>критерии</w:t>
      </w:r>
      <w:r>
        <w:rPr>
          <w:rStyle w:val="Hyperlink0"/>
          <w:rFonts w:eastAsia="Arial Unicode MS"/>
        </w:rPr>
        <w:t xml:space="preserve"> для принятия решения о хиру</w:t>
      </w:r>
      <w:r>
        <w:rPr>
          <w:rStyle w:val="Hyperlink0"/>
          <w:rFonts w:eastAsia="Arial Unicode MS"/>
        </w:rPr>
        <w:t>р</w:t>
      </w:r>
      <w:r>
        <w:rPr>
          <w:rStyle w:val="Hyperlink0"/>
          <w:rFonts w:eastAsia="Arial Unicode MS"/>
        </w:rPr>
        <w:t xml:space="preserve">гической декомпрессии </w:t>
      </w:r>
      <w:r w:rsidR="00C52B95">
        <w:rPr>
          <w:rStyle w:val="Hyperlink0"/>
          <w:rFonts w:eastAsia="Arial Unicode MS"/>
        </w:rPr>
        <w:t>и ее способ</w:t>
      </w:r>
      <w:r w:rsidR="002B5862">
        <w:rPr>
          <w:rStyle w:val="Hyperlink0"/>
          <w:rFonts w:eastAsia="Arial Unicode MS"/>
        </w:rPr>
        <w:t>е</w:t>
      </w:r>
      <w:r>
        <w:rPr>
          <w:rStyle w:val="Hyperlink0"/>
          <w:rFonts w:eastAsia="Arial Unicode MS"/>
        </w:rPr>
        <w:t>не установлены. Инфицированный некроз является о</w:t>
      </w:r>
      <w:r>
        <w:rPr>
          <w:rStyle w:val="Hyperlink0"/>
          <w:rFonts w:eastAsia="Arial Unicode MS"/>
        </w:rPr>
        <w:t>с</w:t>
      </w:r>
      <w:r>
        <w:rPr>
          <w:rStyle w:val="Hyperlink0"/>
          <w:rFonts w:eastAsia="Arial Unicode MS"/>
        </w:rPr>
        <w:t>новным показанием к хирургическому лечению при ОП. Дренирование предпочтительно осуществлять позднее 4 недель от начала заболевания путем этапного «</w:t>
      </w:r>
      <w:r>
        <w:rPr>
          <w:rStyle w:val="Hyperlink1"/>
          <w:rFonts w:eastAsia="Arial Unicode MS"/>
        </w:rPr>
        <w:t>step</w:t>
      </w:r>
      <w:r>
        <w:rPr>
          <w:rStyle w:val="Hyperlink0"/>
          <w:rFonts w:eastAsia="Arial Unicode MS"/>
        </w:rPr>
        <w:t>-</w:t>
      </w:r>
      <w:r>
        <w:rPr>
          <w:rStyle w:val="Hyperlink1"/>
          <w:rFonts w:eastAsia="Arial Unicode MS"/>
        </w:rPr>
        <w:t>up</w:t>
      </w:r>
      <w:r>
        <w:rPr>
          <w:rStyle w:val="Hyperlink0"/>
          <w:rFonts w:eastAsia="Arial Unicode MS"/>
        </w:rPr>
        <w:t>» подхода. Выбор способа дренирования определяется локализацией некроза, наличием отграничива</w:t>
      </w:r>
      <w:r>
        <w:rPr>
          <w:rStyle w:val="Hyperlink0"/>
          <w:rFonts w:eastAsia="Arial Unicode MS"/>
        </w:rPr>
        <w:t>ю</w:t>
      </w:r>
      <w:r>
        <w:rPr>
          <w:rStyle w:val="Hyperlink0"/>
          <w:rFonts w:eastAsia="Arial Unicode MS"/>
        </w:rPr>
        <w:t xml:space="preserve">щей стенки, опытом хирурга и техническими возможностями стационара. </w:t>
      </w:r>
      <w:r w:rsidR="00C52B95">
        <w:rPr>
          <w:rStyle w:val="Hyperlink0"/>
          <w:rFonts w:eastAsia="Arial Unicode MS"/>
        </w:rPr>
        <w:t xml:space="preserve">У больных с </w:t>
      </w:r>
      <w:r>
        <w:rPr>
          <w:rStyle w:val="Hyperlink0"/>
          <w:rFonts w:eastAsia="Arial Unicode MS"/>
        </w:rPr>
        <w:t>ра</w:t>
      </w:r>
      <w:r>
        <w:rPr>
          <w:rStyle w:val="Hyperlink0"/>
          <w:rFonts w:eastAsia="Arial Unicode MS"/>
        </w:rPr>
        <w:t>н</w:t>
      </w:r>
      <w:r>
        <w:rPr>
          <w:rStyle w:val="Hyperlink0"/>
          <w:rFonts w:eastAsia="Arial Unicode MS"/>
        </w:rPr>
        <w:t>н</w:t>
      </w:r>
      <w:r w:rsidR="00C52B95">
        <w:rPr>
          <w:rStyle w:val="Hyperlink0"/>
          <w:rFonts w:eastAsia="Arial Unicode MS"/>
        </w:rPr>
        <w:t>и</w:t>
      </w:r>
      <w:r>
        <w:rPr>
          <w:rStyle w:val="Hyperlink0"/>
          <w:rFonts w:eastAsia="Arial Unicode MS"/>
        </w:rPr>
        <w:t>м инфицировани</w:t>
      </w:r>
      <w:r w:rsidR="00C52B95">
        <w:rPr>
          <w:rStyle w:val="Hyperlink0"/>
          <w:rFonts w:eastAsia="Arial Unicode MS"/>
        </w:rPr>
        <w:t>ем</w:t>
      </w:r>
      <w:r>
        <w:rPr>
          <w:rStyle w:val="Hyperlink0"/>
          <w:rFonts w:eastAsia="Arial Unicode MS"/>
        </w:rPr>
        <w:t>, распространенн</w:t>
      </w:r>
      <w:r w:rsidR="00C52B95">
        <w:rPr>
          <w:rStyle w:val="Hyperlink0"/>
          <w:rFonts w:eastAsia="Arial Unicode MS"/>
        </w:rPr>
        <w:t>ы</w:t>
      </w:r>
      <w:r>
        <w:rPr>
          <w:rStyle w:val="Hyperlink0"/>
          <w:rFonts w:eastAsia="Arial Unicode MS"/>
        </w:rPr>
        <w:t>м поражени</w:t>
      </w:r>
      <w:r w:rsidR="00C52B95">
        <w:rPr>
          <w:rStyle w:val="Hyperlink0"/>
          <w:rFonts w:eastAsia="Arial Unicode MS"/>
        </w:rPr>
        <w:t>ем</w:t>
      </w:r>
      <w:r>
        <w:rPr>
          <w:rStyle w:val="Hyperlink0"/>
          <w:rFonts w:eastAsia="Arial Unicode MS"/>
        </w:rPr>
        <w:t xml:space="preserve"> забрюшинной клетчатки целесоо</w:t>
      </w:r>
      <w:r>
        <w:rPr>
          <w:rStyle w:val="Hyperlink0"/>
          <w:rFonts w:eastAsia="Arial Unicode MS"/>
        </w:rPr>
        <w:t>б</w:t>
      </w:r>
      <w:r>
        <w:rPr>
          <w:rStyle w:val="Hyperlink0"/>
          <w:rFonts w:eastAsia="Arial Unicode MS"/>
        </w:rPr>
        <w:t xml:space="preserve">разно сочетание чрескожных и эндоскопических методик, использование чреспросветного дренирования множественными дренажами из </w:t>
      </w:r>
      <w:r w:rsidR="00C52B95">
        <w:rPr>
          <w:rStyle w:val="Hyperlink0"/>
          <w:rFonts w:eastAsia="Arial Unicode MS"/>
        </w:rPr>
        <w:t>одного или нескольких доступов.</w:t>
      </w:r>
    </w:p>
    <w:p w:rsidR="00CD2C74" w:rsidRDefault="00CD2C74">
      <w:pPr>
        <w:spacing w:after="0" w:line="360" w:lineRule="auto"/>
        <w:jc w:val="both"/>
        <w:rPr>
          <w:rStyle w:val="Hyperlink00"/>
          <w:rFonts w:eastAsia="Arial Unicode MS"/>
        </w:rPr>
      </w:pPr>
    </w:p>
    <w:p w:rsidR="00473155" w:rsidRPr="00971380" w:rsidRDefault="009E6A4C">
      <w:pPr>
        <w:spacing w:after="0" w:line="360" w:lineRule="auto"/>
        <w:jc w:val="both"/>
        <w:rPr>
          <w:rStyle w:val="a5"/>
          <w:rFonts w:ascii="Times New Roman" w:eastAsia="Times New Roman" w:hAnsi="Times New Roman" w:cs="Times New Roman"/>
          <w:b/>
          <w:bCs/>
          <w:sz w:val="24"/>
          <w:szCs w:val="24"/>
          <w:lang w:val="en-US"/>
        </w:rPr>
      </w:pPr>
      <w:r>
        <w:rPr>
          <w:rStyle w:val="a5"/>
          <w:rFonts w:ascii="Times New Roman" w:hAnsi="Times New Roman"/>
          <w:b/>
          <w:bCs/>
          <w:sz w:val="24"/>
          <w:szCs w:val="24"/>
        </w:rPr>
        <w:t>Списоклитературы</w:t>
      </w:r>
      <w:r>
        <w:rPr>
          <w:rStyle w:val="a5"/>
          <w:rFonts w:ascii="Times New Roman" w:hAnsi="Times New Roman"/>
          <w:b/>
          <w:bCs/>
          <w:sz w:val="24"/>
          <w:szCs w:val="24"/>
          <w:lang w:val="en-US"/>
        </w:rPr>
        <w:t>:</w:t>
      </w:r>
    </w:p>
    <w:p w:rsidR="00473155" w:rsidRDefault="000B18E2">
      <w:pPr>
        <w:spacing w:after="0" w:line="360" w:lineRule="auto"/>
        <w:jc w:val="both"/>
        <w:rPr>
          <w:rStyle w:val="Hyperlink00"/>
          <w:rFonts w:eastAsia="Arial Unicode MS"/>
        </w:rPr>
      </w:pPr>
      <w:r w:rsidRPr="000B18E2">
        <w:rPr>
          <w:rStyle w:val="Hyperlink1"/>
          <w:rFonts w:eastAsia="Arial Unicode MS"/>
        </w:rPr>
        <w:t>1</w:t>
      </w:r>
      <w:r w:rsidR="009E6A4C">
        <w:rPr>
          <w:rStyle w:val="Hyperlink1"/>
          <w:rFonts w:eastAsia="Arial Unicode MS"/>
        </w:rPr>
        <w:t xml:space="preserve">. </w:t>
      </w:r>
      <w:r w:rsidR="005C3ED0" w:rsidRPr="009F258F">
        <w:rPr>
          <w:rFonts w:ascii="Times New Roman" w:hAnsi="Times New Roman" w:cs="Times New Roman"/>
          <w:sz w:val="24"/>
          <w:szCs w:val="24"/>
          <w:lang w:val="en-US"/>
        </w:rPr>
        <w:t>Banks P.A., Bollen T.L., Dervenis C., Gooszen H.G., Johnson C.D., Sar</w:t>
      </w:r>
      <w:r w:rsidR="005C3ED0">
        <w:rPr>
          <w:rFonts w:ascii="Times New Roman" w:hAnsi="Times New Roman" w:cs="Times New Roman"/>
          <w:sz w:val="24"/>
          <w:szCs w:val="24"/>
          <w:lang w:val="en-US"/>
        </w:rPr>
        <w:t>r M.G., Tsiotos G.G., Vege S.S.</w:t>
      </w:r>
      <w:r w:rsidR="009E6A4C">
        <w:rPr>
          <w:rStyle w:val="Hyperlink1"/>
          <w:rFonts w:eastAsia="Arial Unicode MS"/>
        </w:rPr>
        <w:t xml:space="preserve">Acute Pancreatitis Classification Working Group. Classification of acute pancreatitis - 2012: revision of the Atlanta classification and definitions by international consensus. </w:t>
      </w:r>
      <w:r w:rsidR="009E6A4C" w:rsidRPr="00536AEB">
        <w:rPr>
          <w:rStyle w:val="Hyperlink1"/>
          <w:rFonts w:eastAsia="Arial Unicode MS"/>
          <w:i/>
        </w:rPr>
        <w:t>Gut</w:t>
      </w:r>
      <w:r w:rsidR="009E6A4C" w:rsidRPr="00536AEB">
        <w:rPr>
          <w:rStyle w:val="Hyperlink0"/>
          <w:rFonts w:eastAsia="Arial Unicode MS"/>
          <w:i/>
        </w:rPr>
        <w:t>.</w:t>
      </w:r>
      <w:r w:rsidR="009E6A4C">
        <w:rPr>
          <w:rStyle w:val="Hyperlink0"/>
          <w:rFonts w:eastAsia="Arial Unicode MS"/>
        </w:rPr>
        <w:t xml:space="preserve"> 2013; 62(1): 102-1</w:t>
      </w:r>
      <w:r w:rsidR="00536AEB" w:rsidRPr="00F742B9">
        <w:rPr>
          <w:rStyle w:val="Hyperlink0"/>
          <w:rFonts w:eastAsia="Arial Unicode MS"/>
        </w:rPr>
        <w:t>1</w:t>
      </w:r>
      <w:r w:rsidR="009E6A4C">
        <w:rPr>
          <w:rStyle w:val="Hyperlink0"/>
          <w:rFonts w:eastAsia="Arial Unicode MS"/>
        </w:rPr>
        <w:t>1.</w:t>
      </w:r>
      <w:r w:rsidR="009E6A4C">
        <w:rPr>
          <w:rStyle w:val="Hyperlink1"/>
          <w:rFonts w:eastAsia="Arial Unicode MS"/>
        </w:rPr>
        <w:t>doi</w:t>
      </w:r>
      <w:r w:rsidR="009E6A4C">
        <w:rPr>
          <w:rStyle w:val="Hyperlink0"/>
          <w:rFonts w:eastAsia="Arial Unicode MS"/>
        </w:rPr>
        <w:t>: 10.1136/</w:t>
      </w:r>
      <w:r w:rsidR="009E6A4C">
        <w:rPr>
          <w:rStyle w:val="Hyperlink1"/>
          <w:rFonts w:eastAsia="Arial Unicode MS"/>
        </w:rPr>
        <w:t>gutjnl</w:t>
      </w:r>
      <w:r w:rsidR="009E6A4C">
        <w:rPr>
          <w:rStyle w:val="Hyperlink0"/>
          <w:rFonts w:eastAsia="Arial Unicode MS"/>
        </w:rPr>
        <w:t>-2012-302779.</w:t>
      </w:r>
    </w:p>
    <w:p w:rsidR="00473155" w:rsidRDefault="00040A32">
      <w:pPr>
        <w:spacing w:after="0" w:line="360" w:lineRule="auto"/>
        <w:jc w:val="both"/>
        <w:rPr>
          <w:rStyle w:val="Hyperlink00"/>
          <w:rFonts w:eastAsia="Arial Unicode MS"/>
        </w:rPr>
      </w:pPr>
      <w:r>
        <w:rPr>
          <w:rStyle w:val="Hyperlink0"/>
          <w:rFonts w:eastAsia="Arial Unicode MS"/>
        </w:rPr>
        <w:t>2</w:t>
      </w:r>
      <w:r w:rsidR="009E6A4C">
        <w:rPr>
          <w:rStyle w:val="Hyperlink0"/>
          <w:rFonts w:eastAsia="Arial Unicode MS"/>
        </w:rPr>
        <w:t xml:space="preserve">. Российское общество хирургов. Острый панкреатит. Клинические рекомендации. </w:t>
      </w:r>
      <w:r w:rsidR="001559E2">
        <w:rPr>
          <w:rStyle w:val="Hyperlink0"/>
          <w:rFonts w:eastAsia="Arial Unicode MS"/>
          <w:color w:val="auto"/>
        </w:rPr>
        <w:t>2015.</w:t>
      </w:r>
      <w:r w:rsidR="00092FC8" w:rsidRPr="001559E2">
        <w:rPr>
          <w:rStyle w:val="Hyperlink0"/>
          <w:rFonts w:eastAsia="Arial Unicode MS"/>
          <w:color w:val="auto"/>
        </w:rPr>
        <w:t xml:space="preserve">38 </w:t>
      </w:r>
      <w:r w:rsidR="001559E2">
        <w:rPr>
          <w:rStyle w:val="Hyperlink0"/>
          <w:rFonts w:eastAsia="Arial Unicode MS"/>
          <w:color w:val="auto"/>
        </w:rPr>
        <w:t>с</w:t>
      </w:r>
      <w:r w:rsidR="00092FC8" w:rsidRPr="001559E2">
        <w:rPr>
          <w:rStyle w:val="Hyperlink0"/>
          <w:rFonts w:eastAsia="Arial Unicode MS"/>
          <w:color w:val="auto"/>
        </w:rPr>
        <w:t>.</w:t>
      </w:r>
      <w:r w:rsidR="001559E2" w:rsidRPr="001559E2">
        <w:rPr>
          <w:rStyle w:val="Hyperlink0"/>
          <w:rFonts w:eastAsia="Arial Unicode MS"/>
          <w:color w:val="auto"/>
        </w:rPr>
        <w:t xml:space="preserve"> </w:t>
      </w:r>
      <w:r w:rsidR="009E6A4C" w:rsidRPr="001559E2">
        <w:rPr>
          <w:rStyle w:val="Hyperlink1"/>
          <w:rFonts w:eastAsia="Arial Unicode MS"/>
          <w:color w:val="auto"/>
        </w:rPr>
        <w:t>http</w:t>
      </w:r>
      <w:r w:rsidR="009E6A4C" w:rsidRPr="001559E2">
        <w:rPr>
          <w:rStyle w:val="Hyperlink0"/>
          <w:rFonts w:eastAsia="Arial Unicode MS"/>
          <w:color w:val="auto"/>
        </w:rPr>
        <w:t>://</w:t>
      </w:r>
      <w:proofErr w:type="spellStart"/>
      <w:r w:rsidR="009E6A4C" w:rsidRPr="001559E2">
        <w:rPr>
          <w:rStyle w:val="Hyperlink0"/>
          <w:rFonts w:eastAsia="Arial Unicode MS"/>
          <w:color w:val="auto"/>
        </w:rPr>
        <w:t>общество-хирургов</w:t>
      </w:r>
      <w:proofErr w:type="gramStart"/>
      <w:r w:rsidR="009E6A4C" w:rsidRPr="001559E2">
        <w:rPr>
          <w:rStyle w:val="Hyperlink0"/>
          <w:rFonts w:eastAsia="Arial Unicode MS"/>
          <w:color w:val="auto"/>
        </w:rPr>
        <w:t>.р</w:t>
      </w:r>
      <w:proofErr w:type="gramEnd"/>
      <w:r w:rsidR="009E6A4C" w:rsidRPr="001559E2">
        <w:rPr>
          <w:rStyle w:val="Hyperlink0"/>
          <w:rFonts w:eastAsia="Arial Unicode MS"/>
          <w:color w:val="auto"/>
        </w:rPr>
        <w:t>ф</w:t>
      </w:r>
      <w:proofErr w:type="spellEnd"/>
      <w:r w:rsidR="009E6A4C" w:rsidRPr="001559E2">
        <w:rPr>
          <w:rStyle w:val="Hyperlink0"/>
          <w:rFonts w:eastAsia="Arial Unicode MS"/>
          <w:color w:val="auto"/>
        </w:rPr>
        <w:t>/</w:t>
      </w:r>
      <w:r w:rsidR="009E6A4C" w:rsidRPr="001559E2">
        <w:rPr>
          <w:rStyle w:val="Hyperlink1"/>
          <w:rFonts w:eastAsia="Arial Unicode MS"/>
          <w:color w:val="auto"/>
        </w:rPr>
        <w:t>stranica</w:t>
      </w:r>
      <w:r w:rsidR="009E6A4C" w:rsidRPr="001559E2">
        <w:rPr>
          <w:rStyle w:val="Hyperlink0"/>
          <w:rFonts w:eastAsia="Arial Unicode MS"/>
          <w:color w:val="auto"/>
        </w:rPr>
        <w:t>-</w:t>
      </w:r>
      <w:r w:rsidR="009E6A4C" w:rsidRPr="001559E2">
        <w:rPr>
          <w:rStyle w:val="Hyperlink1"/>
          <w:rFonts w:eastAsia="Arial Unicode MS"/>
          <w:color w:val="auto"/>
        </w:rPr>
        <w:t>pravlenija</w:t>
      </w:r>
      <w:r w:rsidR="009E6A4C" w:rsidRPr="001559E2">
        <w:rPr>
          <w:rStyle w:val="Hyperlink0"/>
          <w:rFonts w:eastAsia="Arial Unicode MS"/>
          <w:color w:val="auto"/>
        </w:rPr>
        <w:t>/</w:t>
      </w:r>
      <w:r w:rsidR="009E6A4C" w:rsidRPr="001559E2">
        <w:rPr>
          <w:rStyle w:val="Hyperlink1"/>
          <w:rFonts w:eastAsia="Arial Unicode MS"/>
          <w:color w:val="auto"/>
        </w:rPr>
        <w:t>unkr</w:t>
      </w:r>
      <w:r w:rsidR="009E6A4C" w:rsidRPr="001559E2">
        <w:rPr>
          <w:rStyle w:val="Hyperlink0"/>
          <w:rFonts w:eastAsia="Arial Unicode MS"/>
          <w:color w:val="auto"/>
        </w:rPr>
        <w:t>/</w:t>
      </w:r>
      <w:r w:rsidR="009E6A4C" w:rsidRPr="001559E2">
        <w:rPr>
          <w:rStyle w:val="Hyperlink1"/>
          <w:rFonts w:eastAsia="Arial Unicode MS"/>
          <w:color w:val="auto"/>
        </w:rPr>
        <w:t>urgentnaja</w:t>
      </w:r>
      <w:r w:rsidR="009E6A4C" w:rsidRPr="001559E2">
        <w:rPr>
          <w:rStyle w:val="Hyperlink0"/>
          <w:rFonts w:eastAsia="Arial Unicode MS"/>
          <w:color w:val="auto"/>
        </w:rPr>
        <w:t>-</w:t>
      </w:r>
      <w:r w:rsidR="009E6A4C" w:rsidRPr="001559E2">
        <w:rPr>
          <w:rStyle w:val="Hyperlink1"/>
          <w:rFonts w:eastAsia="Arial Unicode MS"/>
          <w:color w:val="auto"/>
        </w:rPr>
        <w:t>abdominalnaj</w:t>
      </w:r>
      <w:r w:rsidR="009E6A4C">
        <w:rPr>
          <w:rStyle w:val="Hyperlink1"/>
          <w:rFonts w:eastAsia="Arial Unicode MS"/>
        </w:rPr>
        <w:t>a</w:t>
      </w:r>
      <w:r w:rsidR="009E6A4C">
        <w:rPr>
          <w:rStyle w:val="Hyperlink0"/>
          <w:rFonts w:eastAsia="Arial Unicode MS"/>
        </w:rPr>
        <w:t>-</w:t>
      </w:r>
      <w:r w:rsidR="009E6A4C">
        <w:rPr>
          <w:rStyle w:val="Hyperlink1"/>
          <w:rFonts w:eastAsia="Arial Unicode MS"/>
        </w:rPr>
        <w:t>hirurgija</w:t>
      </w:r>
      <w:r w:rsidR="009E6A4C">
        <w:rPr>
          <w:rStyle w:val="Hyperlink0"/>
          <w:rFonts w:eastAsia="Arial Unicode MS"/>
        </w:rPr>
        <w:t>/</w:t>
      </w:r>
      <w:r w:rsidR="009E6A4C">
        <w:rPr>
          <w:rStyle w:val="Hyperlink1"/>
          <w:rFonts w:eastAsia="Arial Unicode MS"/>
        </w:rPr>
        <w:t>nacionalnye</w:t>
      </w:r>
      <w:r w:rsidR="009E6A4C">
        <w:rPr>
          <w:rStyle w:val="Hyperlink0"/>
          <w:rFonts w:eastAsia="Arial Unicode MS"/>
        </w:rPr>
        <w:t>-</w:t>
      </w:r>
      <w:r w:rsidR="009E6A4C">
        <w:rPr>
          <w:rStyle w:val="Hyperlink1"/>
          <w:rFonts w:eastAsia="Arial Unicode MS"/>
        </w:rPr>
        <w:t>klinicheskie</w:t>
      </w:r>
      <w:r w:rsidR="009E6A4C">
        <w:rPr>
          <w:rStyle w:val="Hyperlink0"/>
          <w:rFonts w:eastAsia="Arial Unicode MS"/>
        </w:rPr>
        <w:t>-</w:t>
      </w:r>
      <w:r w:rsidR="009E6A4C">
        <w:rPr>
          <w:rStyle w:val="Hyperlink1"/>
          <w:rFonts w:eastAsia="Arial Unicode MS"/>
        </w:rPr>
        <w:t>rekomendaci</w:t>
      </w:r>
      <w:r w:rsidR="009E6A4C">
        <w:rPr>
          <w:rStyle w:val="Hyperlink0"/>
          <w:rFonts w:eastAsia="Arial Unicode MS"/>
        </w:rPr>
        <w:t>-</w:t>
      </w:r>
      <w:r w:rsidR="009E6A4C">
        <w:rPr>
          <w:rStyle w:val="Hyperlink1"/>
          <w:rFonts w:eastAsia="Arial Unicode MS"/>
        </w:rPr>
        <w:t>po</w:t>
      </w:r>
      <w:r w:rsidR="009E6A4C">
        <w:rPr>
          <w:rStyle w:val="Hyperlink0"/>
          <w:rFonts w:eastAsia="Arial Unicode MS"/>
        </w:rPr>
        <w:t>-</w:t>
      </w:r>
      <w:r w:rsidR="009E6A4C">
        <w:rPr>
          <w:rStyle w:val="Hyperlink1"/>
          <w:rFonts w:eastAsia="Arial Unicode MS"/>
        </w:rPr>
        <w:t>ostromu</w:t>
      </w:r>
      <w:r w:rsidR="009E6A4C">
        <w:rPr>
          <w:rStyle w:val="Hyperlink0"/>
          <w:rFonts w:eastAsia="Arial Unicode MS"/>
        </w:rPr>
        <w:t>-</w:t>
      </w:r>
      <w:r w:rsidR="009E6A4C">
        <w:rPr>
          <w:rStyle w:val="Hyperlink1"/>
          <w:rFonts w:eastAsia="Arial Unicode MS"/>
        </w:rPr>
        <w:t>pankreatitu</w:t>
      </w:r>
      <w:r w:rsidR="009E6A4C">
        <w:rPr>
          <w:rStyle w:val="Hyperlink0"/>
          <w:rFonts w:eastAsia="Arial Unicode MS"/>
        </w:rPr>
        <w:t>.</w:t>
      </w:r>
      <w:r w:rsidR="009E6A4C">
        <w:rPr>
          <w:rStyle w:val="Hyperlink1"/>
          <w:rFonts w:eastAsia="Arial Unicode MS"/>
        </w:rPr>
        <w:t>html</w:t>
      </w:r>
    </w:p>
    <w:p w:rsidR="00473155" w:rsidRPr="00971380" w:rsidRDefault="009E6A4C">
      <w:pPr>
        <w:spacing w:after="0" w:line="360" w:lineRule="auto"/>
        <w:jc w:val="both"/>
        <w:rPr>
          <w:rStyle w:val="Hyperlink00"/>
          <w:rFonts w:eastAsia="Arial Unicode MS"/>
          <w:lang w:val="en-US"/>
        </w:rPr>
      </w:pPr>
      <w:r w:rsidRPr="00536AEB">
        <w:rPr>
          <w:rStyle w:val="Hyperlink1"/>
          <w:rFonts w:eastAsia="Arial Unicode MS"/>
          <w:i/>
        </w:rPr>
        <w:t xml:space="preserve">Ostryypankreatit. </w:t>
      </w:r>
      <w:proofErr w:type="gramStart"/>
      <w:r w:rsidRPr="00536AEB">
        <w:rPr>
          <w:rStyle w:val="Hyperlink1"/>
          <w:rFonts w:eastAsia="Arial Unicode MS"/>
          <w:i/>
        </w:rPr>
        <w:t>Klinicheskie</w:t>
      </w:r>
      <w:r w:rsidR="001559E2">
        <w:rPr>
          <w:rStyle w:val="Hyperlink1"/>
          <w:rFonts w:eastAsia="Arial Unicode MS"/>
          <w:i/>
        </w:rPr>
        <w:t xml:space="preserve">  </w:t>
      </w:r>
      <w:r w:rsidRPr="00536AEB">
        <w:rPr>
          <w:rStyle w:val="Hyperlink1"/>
          <w:rFonts w:eastAsia="Arial Unicode MS"/>
          <w:i/>
        </w:rPr>
        <w:t>rekomendatsii</w:t>
      </w:r>
      <w:proofErr w:type="gramEnd"/>
      <w:r>
        <w:rPr>
          <w:rStyle w:val="Hyperlink1"/>
          <w:rFonts w:eastAsia="Arial Unicode MS"/>
        </w:rPr>
        <w:t xml:space="preserve"> [Acute pancreatitis. Clinical guidelines]. 2015. </w:t>
      </w:r>
      <w:r w:rsidR="00092FC8" w:rsidRPr="001559E2">
        <w:rPr>
          <w:rStyle w:val="Hyperlink0"/>
          <w:rFonts w:eastAsia="Arial Unicode MS"/>
          <w:color w:val="auto"/>
          <w:lang w:val="en-US"/>
        </w:rPr>
        <w:t>38</w:t>
      </w:r>
      <w:r w:rsidR="001559E2" w:rsidRPr="001559E2">
        <w:rPr>
          <w:rStyle w:val="Hyperlink0"/>
          <w:rFonts w:eastAsia="Arial Unicode MS"/>
          <w:color w:val="auto"/>
          <w:lang w:val="en-US"/>
        </w:rPr>
        <w:t>p</w:t>
      </w:r>
      <w:r w:rsidR="001559E2">
        <w:rPr>
          <w:rStyle w:val="Hyperlink0"/>
          <w:rFonts w:eastAsia="Arial Unicode MS"/>
          <w:color w:val="FF0000"/>
          <w:lang w:val="en-US"/>
        </w:rPr>
        <w:t>.</w:t>
      </w:r>
      <w:r w:rsidR="001559E2" w:rsidRPr="001559E2">
        <w:rPr>
          <w:rStyle w:val="Hyperlink0"/>
          <w:rFonts w:eastAsia="Arial Unicode MS"/>
          <w:color w:val="FF0000"/>
          <w:lang w:val="en-US"/>
        </w:rPr>
        <w:t xml:space="preserve"> </w:t>
      </w:r>
      <w:hyperlink r:id="rId13" w:history="1">
        <w:proofErr w:type="gramStart"/>
        <w:r w:rsidR="001559E2" w:rsidRPr="006752A8">
          <w:rPr>
            <w:rStyle w:val="a3"/>
            <w:rFonts w:ascii="Times New Roman" w:hAnsi="Times New Roman" w:cs="Times New Roman"/>
            <w:sz w:val="24"/>
            <w:szCs w:val="24"/>
            <w:lang w:val="en-US"/>
          </w:rPr>
          <w:t>http://</w:t>
        </w:r>
        <w:r w:rsidR="001559E2" w:rsidRPr="006752A8">
          <w:rPr>
            <w:rStyle w:val="a3"/>
            <w:rFonts w:ascii="Times New Roman" w:hAnsi="Times New Roman" w:cs="Times New Roman"/>
            <w:sz w:val="24"/>
            <w:szCs w:val="24"/>
          </w:rPr>
          <w:t>общество</w:t>
        </w:r>
        <w:r w:rsidR="001559E2" w:rsidRPr="006752A8">
          <w:rPr>
            <w:rStyle w:val="a3"/>
            <w:rFonts w:ascii="Times New Roman" w:hAnsi="Times New Roman" w:cs="Times New Roman"/>
            <w:sz w:val="24"/>
            <w:szCs w:val="24"/>
            <w:lang w:val="en-US"/>
          </w:rPr>
          <w:t>-</w:t>
        </w:r>
        <w:r w:rsidR="001559E2" w:rsidRPr="006752A8">
          <w:rPr>
            <w:rStyle w:val="a3"/>
            <w:rFonts w:ascii="Times New Roman" w:hAnsi="Times New Roman" w:cs="Times New Roman"/>
            <w:sz w:val="24"/>
            <w:szCs w:val="24"/>
          </w:rPr>
          <w:t>хирургов</w:t>
        </w:r>
        <w:r w:rsidR="001559E2" w:rsidRPr="006752A8">
          <w:rPr>
            <w:rStyle w:val="a3"/>
            <w:rFonts w:ascii="Times New Roman" w:hAnsi="Times New Roman" w:cs="Times New Roman"/>
            <w:sz w:val="24"/>
            <w:szCs w:val="24"/>
            <w:lang w:val="en-US"/>
          </w:rPr>
          <w:t>.</w:t>
        </w:r>
        <w:proofErr w:type="spellStart"/>
        <w:r w:rsidR="001559E2" w:rsidRPr="006752A8">
          <w:rPr>
            <w:rStyle w:val="a3"/>
            <w:rFonts w:ascii="Times New Roman" w:hAnsi="Times New Roman" w:cs="Times New Roman"/>
            <w:sz w:val="24"/>
            <w:szCs w:val="24"/>
          </w:rPr>
          <w:t>рф</w:t>
        </w:r>
        <w:proofErr w:type="spellEnd"/>
        <w:r w:rsidR="001559E2" w:rsidRPr="006752A8">
          <w:rPr>
            <w:rStyle w:val="a3"/>
            <w:rFonts w:ascii="Times New Roman" w:hAnsi="Times New Roman" w:cs="Times New Roman"/>
            <w:sz w:val="24"/>
            <w:szCs w:val="24"/>
            <w:lang w:val="en-US"/>
          </w:rPr>
          <w:t>/stranica-pravlenija/unkr/urgentnajaabdominalnaja-hirurgija/nacionalnye-klinicheskie-rekomendaci po-ostromu-pankreatitu.html</w:t>
        </w:r>
      </w:hyperlink>
      <w:r>
        <w:rPr>
          <w:rStyle w:val="Hyperlink1"/>
          <w:rFonts w:eastAsia="Arial Unicode MS"/>
        </w:rPr>
        <w:t>.</w:t>
      </w:r>
      <w:proofErr w:type="gramEnd"/>
      <w:r w:rsidR="001559E2">
        <w:rPr>
          <w:rStyle w:val="Hyperlink1"/>
          <w:rFonts w:eastAsia="Arial Unicode MS"/>
        </w:rPr>
        <w:t xml:space="preserve">  </w:t>
      </w:r>
      <w:proofErr w:type="gramStart"/>
      <w:r>
        <w:rPr>
          <w:rStyle w:val="Hyperlink1"/>
          <w:rFonts w:eastAsia="Arial Unicode MS"/>
        </w:rPr>
        <w:t>(In Russian).</w:t>
      </w:r>
      <w:proofErr w:type="gramEnd"/>
    </w:p>
    <w:p w:rsidR="00473155" w:rsidRDefault="00040A32">
      <w:pPr>
        <w:spacing w:after="0" w:line="360" w:lineRule="auto"/>
        <w:jc w:val="both"/>
        <w:rPr>
          <w:rStyle w:val="Hyperlink1"/>
          <w:rFonts w:eastAsia="Arial Unicode MS"/>
        </w:rPr>
      </w:pPr>
      <w:r w:rsidRPr="000B18E2">
        <w:rPr>
          <w:rStyle w:val="Hyperlink1"/>
          <w:rFonts w:eastAsia="Arial Unicode MS"/>
        </w:rPr>
        <w:t>3</w:t>
      </w:r>
      <w:r w:rsidR="009E6A4C">
        <w:rPr>
          <w:rStyle w:val="Hyperlink1"/>
          <w:rFonts w:eastAsia="Arial Unicode MS"/>
        </w:rPr>
        <w:t xml:space="preserve">. </w:t>
      </w:r>
      <w:r w:rsidR="00E763F4" w:rsidRPr="009F258F">
        <w:rPr>
          <w:rFonts w:ascii="Times New Roman" w:hAnsi="Times New Roman" w:cs="Times New Roman"/>
          <w:sz w:val="24"/>
          <w:szCs w:val="24"/>
          <w:lang w:val="en-US"/>
        </w:rPr>
        <w:t>Samanta J., Rana A., Dhaka N., Agarwala R., Gupta P., Sinha S.K., Gupta V., Yadav T.D., Kochhar R.</w:t>
      </w:r>
      <w:r w:rsidR="009E6A4C">
        <w:rPr>
          <w:rStyle w:val="Hyperlink1"/>
          <w:rFonts w:eastAsia="Arial Unicode MS"/>
        </w:rPr>
        <w:t xml:space="preserve">Ascites in acute pancreatitis: not a silent bystander. </w:t>
      </w:r>
      <w:r w:rsidR="009E6A4C" w:rsidRPr="00536AEB">
        <w:rPr>
          <w:rStyle w:val="Hyperlink1"/>
          <w:rFonts w:eastAsia="Arial Unicode MS"/>
          <w:i/>
        </w:rPr>
        <w:t>Pancreatology.</w:t>
      </w:r>
      <w:r w:rsidR="009E6A4C">
        <w:rPr>
          <w:rStyle w:val="Hyperlink1"/>
          <w:rFonts w:eastAsia="Arial Unicode MS"/>
        </w:rPr>
        <w:t xml:space="preserve"> 2019;19(5):646-652. doi: 10.1016/j.pan.2019.06.004.</w:t>
      </w:r>
    </w:p>
    <w:p w:rsidR="00473155" w:rsidRDefault="00040A32">
      <w:pPr>
        <w:spacing w:after="0" w:line="360" w:lineRule="auto"/>
        <w:jc w:val="both"/>
        <w:rPr>
          <w:rStyle w:val="Hyperlink1"/>
          <w:rFonts w:eastAsia="Arial Unicode MS"/>
        </w:rPr>
      </w:pPr>
      <w:r w:rsidRPr="000B18E2">
        <w:rPr>
          <w:rStyle w:val="Hyperlink1"/>
          <w:rFonts w:eastAsia="Arial Unicode MS"/>
        </w:rPr>
        <w:t>4</w:t>
      </w:r>
      <w:r w:rsidR="009E6A4C">
        <w:rPr>
          <w:rStyle w:val="Hyperlink1"/>
          <w:rFonts w:eastAsia="Arial Unicode MS"/>
        </w:rPr>
        <w:t>.</w:t>
      </w:r>
      <w:r w:rsidR="00C21AC0" w:rsidRPr="009F258F">
        <w:rPr>
          <w:rFonts w:ascii="Times New Roman" w:hAnsi="Times New Roman" w:cs="Times New Roman"/>
          <w:sz w:val="24"/>
          <w:szCs w:val="24"/>
          <w:lang w:val="en-US"/>
        </w:rPr>
        <w:t xml:space="preserve">Liu R.H., Wen Y., Sun H.Y., Liu C.Y., Zhang Y.F., Yang Y., Huang Q.L., Tang J.J., Huang C.C., Tang L.J. </w:t>
      </w:r>
      <w:r w:rsidR="009E6A4C">
        <w:rPr>
          <w:rStyle w:val="Hyperlink1"/>
          <w:rFonts w:eastAsia="Arial Unicode MS"/>
        </w:rPr>
        <w:t>Abdominal paracentesis drainage ameliorates severe acute pancreatitis in rats by regula</w:t>
      </w:r>
      <w:r w:rsidR="009E6A4C">
        <w:rPr>
          <w:rStyle w:val="Hyperlink1"/>
          <w:rFonts w:eastAsia="Arial Unicode MS"/>
        </w:rPr>
        <w:t>t</w:t>
      </w:r>
      <w:r w:rsidR="009E6A4C">
        <w:rPr>
          <w:rStyle w:val="Hyperlink1"/>
          <w:rFonts w:eastAsia="Arial Unicode MS"/>
        </w:rPr>
        <w:t xml:space="preserve">ing the polarization of peritoneal macrophages. </w:t>
      </w:r>
      <w:r w:rsidR="009E6A4C" w:rsidRPr="00536AEB">
        <w:rPr>
          <w:rStyle w:val="Hyperlink1"/>
          <w:rFonts w:eastAsia="Arial Unicode MS"/>
          <w:i/>
        </w:rPr>
        <w:t>World J</w:t>
      </w:r>
      <w:r w:rsidR="00536AEB" w:rsidRPr="00536AEB">
        <w:rPr>
          <w:rStyle w:val="Hyperlink1"/>
          <w:rFonts w:eastAsia="Arial Unicode MS"/>
          <w:i/>
        </w:rPr>
        <w:t>.</w:t>
      </w:r>
      <w:r w:rsidR="009E6A4C" w:rsidRPr="00536AEB">
        <w:rPr>
          <w:rStyle w:val="Hyperlink1"/>
          <w:rFonts w:eastAsia="Arial Unicode MS"/>
          <w:i/>
        </w:rPr>
        <w:t xml:space="preserve"> Gastroenterol</w:t>
      </w:r>
      <w:r w:rsidR="009E6A4C">
        <w:rPr>
          <w:rStyle w:val="Hyperlink1"/>
          <w:rFonts w:eastAsia="Arial Unicode MS"/>
        </w:rPr>
        <w:t>. 2018;24(45):5131-5143. doi: 10.3748/wjg.v24.i45.5131.</w:t>
      </w:r>
    </w:p>
    <w:p w:rsidR="00473155" w:rsidRDefault="00040A32">
      <w:pPr>
        <w:spacing w:after="0" w:line="360" w:lineRule="auto"/>
        <w:jc w:val="both"/>
        <w:rPr>
          <w:rStyle w:val="Hyperlink1"/>
          <w:rFonts w:eastAsia="Arial Unicode MS"/>
        </w:rPr>
      </w:pPr>
      <w:r w:rsidRPr="000B18E2">
        <w:rPr>
          <w:rStyle w:val="Hyperlink1"/>
          <w:rFonts w:eastAsia="Arial Unicode MS"/>
        </w:rPr>
        <w:t>5</w:t>
      </w:r>
      <w:r w:rsidR="001B4E4E">
        <w:rPr>
          <w:rStyle w:val="Hyperlink1"/>
          <w:rFonts w:eastAsia="Arial Unicode MS"/>
        </w:rPr>
        <w:t>.</w:t>
      </w:r>
      <w:r w:rsidR="001B4E4E" w:rsidRPr="009F258F">
        <w:rPr>
          <w:rFonts w:ascii="Times New Roman" w:hAnsi="Times New Roman" w:cs="Times New Roman"/>
          <w:sz w:val="24"/>
          <w:szCs w:val="24"/>
          <w:lang w:val="en-US"/>
        </w:rPr>
        <w:t xml:space="preserve"> Hongyin L., Zhu H., TaoW., NingL., WeihuiL., JianfengC., HongtaoY., Lijun T.</w:t>
      </w:r>
      <w:r w:rsidR="009E6A4C">
        <w:rPr>
          <w:rStyle w:val="Hyperlink1"/>
          <w:rFonts w:eastAsia="Arial Unicode MS"/>
        </w:rPr>
        <w:t>Abdominal p</w:t>
      </w:r>
      <w:r w:rsidR="009E6A4C">
        <w:rPr>
          <w:rStyle w:val="Hyperlink1"/>
          <w:rFonts w:eastAsia="Arial Unicode MS"/>
        </w:rPr>
        <w:t>a</w:t>
      </w:r>
      <w:r w:rsidR="009E6A4C">
        <w:rPr>
          <w:rStyle w:val="Hyperlink1"/>
          <w:rFonts w:eastAsia="Arial Unicode MS"/>
        </w:rPr>
        <w:t>racentesis drainage improves tolerance of enteral nutrition in acute pancreatitis: a randomized co</w:t>
      </w:r>
      <w:r w:rsidR="009E6A4C">
        <w:rPr>
          <w:rStyle w:val="Hyperlink1"/>
          <w:rFonts w:eastAsia="Arial Unicode MS"/>
        </w:rPr>
        <w:t>n</w:t>
      </w:r>
      <w:r w:rsidR="009E6A4C">
        <w:rPr>
          <w:rStyle w:val="Hyperlink1"/>
          <w:rFonts w:eastAsia="Arial Unicode MS"/>
        </w:rPr>
        <w:t xml:space="preserve">trolled trial. </w:t>
      </w:r>
      <w:r w:rsidR="009E6A4C" w:rsidRPr="00536AEB">
        <w:rPr>
          <w:rStyle w:val="Hyperlink1"/>
          <w:rFonts w:eastAsia="Arial Unicode MS"/>
          <w:i/>
        </w:rPr>
        <w:t>Scand</w:t>
      </w:r>
      <w:r w:rsidR="00536AEB" w:rsidRPr="00536AEB">
        <w:rPr>
          <w:rStyle w:val="Hyperlink1"/>
          <w:rFonts w:eastAsia="Arial Unicode MS"/>
          <w:i/>
        </w:rPr>
        <w:t>.</w:t>
      </w:r>
      <w:r w:rsidR="009E6A4C" w:rsidRPr="00536AEB">
        <w:rPr>
          <w:rStyle w:val="Hyperlink1"/>
          <w:rFonts w:eastAsia="Arial Unicode MS"/>
          <w:i/>
        </w:rPr>
        <w:t xml:space="preserve"> J</w:t>
      </w:r>
      <w:r w:rsidR="00536AEB" w:rsidRPr="001B4E4E">
        <w:rPr>
          <w:rStyle w:val="Hyperlink1"/>
          <w:rFonts w:eastAsia="Arial Unicode MS"/>
          <w:i/>
        </w:rPr>
        <w:t>.</w:t>
      </w:r>
      <w:r w:rsidR="009E6A4C" w:rsidRPr="00536AEB">
        <w:rPr>
          <w:rStyle w:val="Hyperlink1"/>
          <w:rFonts w:eastAsia="Arial Unicode MS"/>
          <w:i/>
        </w:rPr>
        <w:t xml:space="preserve"> Gastroenterol.</w:t>
      </w:r>
      <w:r w:rsidR="009E6A4C">
        <w:rPr>
          <w:rStyle w:val="Hyperlink1"/>
          <w:rFonts w:eastAsia="Arial Unicode MS"/>
        </w:rPr>
        <w:t xml:space="preserve"> 2017;52(4):389-395. doi: 10.1080/00365521.2016.1276617.</w:t>
      </w:r>
    </w:p>
    <w:p w:rsidR="00473155" w:rsidRDefault="00040A32">
      <w:pPr>
        <w:spacing w:after="0" w:line="360" w:lineRule="auto"/>
        <w:jc w:val="both"/>
        <w:rPr>
          <w:rStyle w:val="Hyperlink1"/>
          <w:rFonts w:eastAsia="Arial Unicode MS"/>
        </w:rPr>
      </w:pPr>
      <w:r w:rsidRPr="000B18E2">
        <w:rPr>
          <w:rStyle w:val="Hyperlink1"/>
          <w:rFonts w:eastAsia="Arial Unicode MS"/>
        </w:rPr>
        <w:t>6</w:t>
      </w:r>
      <w:r w:rsidR="009E6A4C">
        <w:rPr>
          <w:rStyle w:val="Hyperlink1"/>
          <w:rFonts w:eastAsia="Arial Unicode MS"/>
        </w:rPr>
        <w:t xml:space="preserve">. </w:t>
      </w:r>
      <w:r w:rsidR="00A635C3" w:rsidRPr="009F258F">
        <w:rPr>
          <w:rFonts w:ascii="Times New Roman" w:hAnsi="Times New Roman" w:cs="Times New Roman"/>
          <w:sz w:val="24"/>
          <w:szCs w:val="24"/>
          <w:lang w:val="en-US"/>
        </w:rPr>
        <w:t>Liu L., Yan H., Liu W., Cui J., Wang T., Dai R., Liang H., Luo H., Tang L.</w:t>
      </w:r>
      <w:r w:rsidR="009E6A4C">
        <w:rPr>
          <w:rStyle w:val="Hyperlink1"/>
          <w:rFonts w:eastAsia="Arial Unicode MS"/>
        </w:rPr>
        <w:t>Abdominal Parace</w:t>
      </w:r>
      <w:r w:rsidR="009E6A4C">
        <w:rPr>
          <w:rStyle w:val="Hyperlink1"/>
          <w:rFonts w:eastAsia="Arial Unicode MS"/>
        </w:rPr>
        <w:t>n</w:t>
      </w:r>
      <w:r w:rsidR="009E6A4C">
        <w:rPr>
          <w:rStyle w:val="Hyperlink1"/>
          <w:rFonts w:eastAsia="Arial Unicode MS"/>
        </w:rPr>
        <w:t xml:space="preserve">tesis Drainage Does Not Increase Infection in Severe Acute Pancreatitis: A Prospective Study. </w:t>
      </w:r>
      <w:r w:rsidR="009E6A4C" w:rsidRPr="00536AEB">
        <w:rPr>
          <w:rStyle w:val="Hyperlink1"/>
          <w:rFonts w:eastAsia="Arial Unicode MS"/>
          <w:i/>
        </w:rPr>
        <w:t>J</w:t>
      </w:r>
      <w:r w:rsidR="00536AEB" w:rsidRPr="00536AEB">
        <w:rPr>
          <w:rStyle w:val="Hyperlink1"/>
          <w:rFonts w:eastAsia="Arial Unicode MS"/>
          <w:i/>
        </w:rPr>
        <w:t>.</w:t>
      </w:r>
      <w:r w:rsidR="009E6A4C" w:rsidRPr="00536AEB">
        <w:rPr>
          <w:rStyle w:val="Hyperlink1"/>
          <w:rFonts w:eastAsia="Arial Unicode MS"/>
          <w:i/>
        </w:rPr>
        <w:t xml:space="preserve"> Clin</w:t>
      </w:r>
      <w:r w:rsidR="00536AEB" w:rsidRPr="00536AEB">
        <w:rPr>
          <w:rStyle w:val="Hyperlink1"/>
          <w:rFonts w:eastAsia="Arial Unicode MS"/>
          <w:i/>
        </w:rPr>
        <w:t>.</w:t>
      </w:r>
      <w:r w:rsidR="009E6A4C" w:rsidRPr="00536AEB">
        <w:rPr>
          <w:rStyle w:val="Hyperlink1"/>
          <w:rFonts w:eastAsia="Arial Unicode MS"/>
          <w:i/>
        </w:rPr>
        <w:t xml:space="preserve"> Gastroenterol</w:t>
      </w:r>
      <w:r w:rsidR="00536AEB">
        <w:rPr>
          <w:rStyle w:val="Hyperlink1"/>
          <w:rFonts w:eastAsia="Arial Unicode MS"/>
        </w:rPr>
        <w:t>. 2015</w:t>
      </w:r>
      <w:r w:rsidR="009E6A4C">
        <w:rPr>
          <w:rStyle w:val="Hyperlink1"/>
          <w:rFonts w:eastAsia="Arial Unicode MS"/>
        </w:rPr>
        <w:t>;49(9):757-</w:t>
      </w:r>
      <w:r w:rsidR="00536AEB" w:rsidRPr="00536AEB">
        <w:rPr>
          <w:rStyle w:val="Hyperlink1"/>
          <w:rFonts w:eastAsia="Arial Unicode MS"/>
        </w:rPr>
        <w:t>7</w:t>
      </w:r>
      <w:r w:rsidR="009E6A4C">
        <w:rPr>
          <w:rStyle w:val="Hyperlink1"/>
          <w:rFonts w:eastAsia="Arial Unicode MS"/>
        </w:rPr>
        <w:t>63. doi: 10.1097/MCG.0000000000000358.</w:t>
      </w:r>
    </w:p>
    <w:p w:rsidR="00473155" w:rsidRDefault="00040A32">
      <w:pPr>
        <w:spacing w:after="0" w:line="360" w:lineRule="auto"/>
        <w:jc w:val="both"/>
        <w:rPr>
          <w:rStyle w:val="Hyperlink1"/>
          <w:rFonts w:eastAsia="Arial Unicode MS"/>
        </w:rPr>
      </w:pPr>
      <w:r w:rsidRPr="000B18E2">
        <w:rPr>
          <w:rStyle w:val="Hyperlink1"/>
          <w:rFonts w:eastAsia="Arial Unicode MS"/>
        </w:rPr>
        <w:lastRenderedPageBreak/>
        <w:t>7</w:t>
      </w:r>
      <w:r w:rsidR="009E6A4C">
        <w:rPr>
          <w:rStyle w:val="Hyperlink1"/>
          <w:rFonts w:eastAsia="Arial Unicode MS"/>
        </w:rPr>
        <w:t xml:space="preserve">. </w:t>
      </w:r>
      <w:r w:rsidR="00F41D59" w:rsidRPr="009F258F">
        <w:rPr>
          <w:rFonts w:ascii="Times New Roman" w:hAnsi="Times New Roman" w:cs="Times New Roman"/>
          <w:sz w:val="24"/>
          <w:szCs w:val="24"/>
          <w:lang w:val="en-US"/>
        </w:rPr>
        <w:t>Isaji S., Takada T., Mayumi T., Yoshida M., Wada K., Yokoe M., Itoi T., Gabata T.</w:t>
      </w:r>
      <w:r w:rsidR="009E6A4C">
        <w:rPr>
          <w:rStyle w:val="Hyperlink1"/>
          <w:rFonts w:eastAsia="Arial Unicode MS"/>
        </w:rPr>
        <w:t xml:space="preserve"> Revised Ja</w:t>
      </w:r>
      <w:r w:rsidR="009E6A4C">
        <w:rPr>
          <w:rStyle w:val="Hyperlink1"/>
          <w:rFonts w:eastAsia="Arial Unicode MS"/>
        </w:rPr>
        <w:t>p</w:t>
      </w:r>
      <w:r w:rsidR="009E6A4C">
        <w:rPr>
          <w:rStyle w:val="Hyperlink1"/>
          <w:rFonts w:eastAsia="Arial Unicode MS"/>
        </w:rPr>
        <w:t xml:space="preserve">anese guidelines for the management of acute pancreatitis 2015: revised concepts and updated points. </w:t>
      </w:r>
      <w:r w:rsidR="009E6A4C" w:rsidRPr="00536AEB">
        <w:rPr>
          <w:rStyle w:val="Hyperlink1"/>
          <w:rFonts w:eastAsia="Arial Unicode MS"/>
          <w:i/>
        </w:rPr>
        <w:t>J</w:t>
      </w:r>
      <w:r w:rsidR="00536AEB" w:rsidRPr="000972E6">
        <w:rPr>
          <w:rStyle w:val="Hyperlink1"/>
          <w:rFonts w:eastAsia="Arial Unicode MS"/>
          <w:i/>
        </w:rPr>
        <w:t>.</w:t>
      </w:r>
      <w:r w:rsidR="009E6A4C" w:rsidRPr="00536AEB">
        <w:rPr>
          <w:rStyle w:val="Hyperlink1"/>
          <w:rFonts w:eastAsia="Arial Unicode MS"/>
          <w:i/>
        </w:rPr>
        <w:t xml:space="preserve"> Hepatobiliary Pan</w:t>
      </w:r>
      <w:r w:rsidR="00536AEB" w:rsidRPr="00536AEB">
        <w:rPr>
          <w:rStyle w:val="Hyperlink1"/>
          <w:rFonts w:eastAsia="Arial Unicode MS"/>
          <w:i/>
        </w:rPr>
        <w:t>creat</w:t>
      </w:r>
      <w:r w:rsidR="00536AEB" w:rsidRPr="000972E6">
        <w:rPr>
          <w:rStyle w:val="Hyperlink1"/>
          <w:rFonts w:eastAsia="Arial Unicode MS"/>
          <w:i/>
        </w:rPr>
        <w:t xml:space="preserve">. </w:t>
      </w:r>
      <w:r w:rsidR="009E6A4C" w:rsidRPr="00536AEB">
        <w:rPr>
          <w:rStyle w:val="Hyperlink1"/>
          <w:rFonts w:eastAsia="Arial Unicode MS"/>
          <w:i/>
        </w:rPr>
        <w:t>Sci.</w:t>
      </w:r>
      <w:r w:rsidR="009E6A4C">
        <w:rPr>
          <w:rStyle w:val="Hyperlink1"/>
          <w:rFonts w:eastAsia="Arial Unicode MS"/>
        </w:rPr>
        <w:t xml:space="preserve"> 2015;22(6):433-</w:t>
      </w:r>
      <w:r w:rsidR="00536AEB" w:rsidRPr="000972E6">
        <w:rPr>
          <w:rStyle w:val="Hyperlink1"/>
          <w:rFonts w:eastAsia="Arial Unicode MS"/>
        </w:rPr>
        <w:t>4</w:t>
      </w:r>
      <w:r w:rsidR="009E6A4C">
        <w:rPr>
          <w:rStyle w:val="Hyperlink1"/>
          <w:rFonts w:eastAsia="Arial Unicode MS"/>
        </w:rPr>
        <w:t>45. doi: 10.1002/jhbp.260.</w:t>
      </w:r>
    </w:p>
    <w:p w:rsidR="00473155" w:rsidRDefault="00040A32">
      <w:pPr>
        <w:spacing w:after="0" w:line="360" w:lineRule="auto"/>
        <w:jc w:val="both"/>
        <w:rPr>
          <w:rStyle w:val="Hyperlink1"/>
          <w:rFonts w:eastAsia="Arial Unicode MS"/>
        </w:rPr>
      </w:pPr>
      <w:r w:rsidRPr="000B18E2">
        <w:rPr>
          <w:rStyle w:val="Hyperlink1"/>
          <w:rFonts w:eastAsia="Arial Unicode MS"/>
        </w:rPr>
        <w:t>8</w:t>
      </w:r>
      <w:r w:rsidR="009E6A4C">
        <w:rPr>
          <w:rStyle w:val="Hyperlink1"/>
          <w:rFonts w:eastAsia="Arial Unicode MS"/>
        </w:rPr>
        <w:t xml:space="preserve">. Working Group IAP/APA Acute Pancreatitis Guidelines. IAP/APA evidence-based guidelines for the management of acute pancreatitis. </w:t>
      </w:r>
      <w:r w:rsidR="009E6A4C" w:rsidRPr="00536AEB">
        <w:rPr>
          <w:rStyle w:val="Hyperlink1"/>
          <w:rFonts w:eastAsia="Arial Unicode MS"/>
          <w:i/>
        </w:rPr>
        <w:t>Pancreatology</w:t>
      </w:r>
      <w:r w:rsidR="009E6A4C">
        <w:rPr>
          <w:rStyle w:val="Hyperlink1"/>
          <w:rFonts w:eastAsia="Arial Unicode MS"/>
        </w:rPr>
        <w:t>. 2013; 13(4 Suppl 2): e1-15. doi: 10.1016/j.pan.2013.07.063.</w:t>
      </w:r>
    </w:p>
    <w:p w:rsidR="00473155" w:rsidRDefault="00040A32">
      <w:pPr>
        <w:spacing w:after="0" w:line="360" w:lineRule="auto"/>
        <w:jc w:val="both"/>
        <w:rPr>
          <w:rStyle w:val="Hyperlink1"/>
          <w:rFonts w:eastAsia="Arial Unicode MS"/>
        </w:rPr>
      </w:pPr>
      <w:r w:rsidRPr="000B18E2">
        <w:rPr>
          <w:rStyle w:val="Hyperlink1"/>
          <w:rFonts w:eastAsia="Arial Unicode MS"/>
        </w:rPr>
        <w:t>9</w:t>
      </w:r>
      <w:r w:rsidR="009E6A4C">
        <w:rPr>
          <w:rStyle w:val="Hyperlink1"/>
          <w:rFonts w:eastAsia="Arial Unicode MS"/>
        </w:rPr>
        <w:t xml:space="preserve">. </w:t>
      </w:r>
      <w:r w:rsidR="004B696F" w:rsidRPr="009F258F">
        <w:rPr>
          <w:rFonts w:ascii="Times New Roman" w:hAnsi="Times New Roman" w:cs="Times New Roman"/>
          <w:sz w:val="24"/>
          <w:szCs w:val="24"/>
          <w:lang w:val="en-US"/>
        </w:rPr>
        <w:t>Baron T.H., DiMaio C.J., Wang A.Y., Morgan K.A.</w:t>
      </w:r>
      <w:r w:rsidR="009E6A4C">
        <w:rPr>
          <w:rStyle w:val="Hyperlink1"/>
          <w:rFonts w:eastAsia="Arial Unicode MS"/>
        </w:rPr>
        <w:t xml:space="preserve">American Gastroenterological Association Clinical Practice Update: Management of Pancreatic Necrosis. </w:t>
      </w:r>
      <w:r w:rsidR="009E6A4C" w:rsidRPr="00505101">
        <w:rPr>
          <w:rStyle w:val="Hyperlink1"/>
          <w:rFonts w:eastAsia="Arial Unicode MS"/>
          <w:i/>
        </w:rPr>
        <w:t>Gastroenterology.</w:t>
      </w:r>
      <w:r w:rsidR="009E6A4C">
        <w:rPr>
          <w:rStyle w:val="Hyperlink1"/>
          <w:rFonts w:eastAsia="Arial Unicode MS"/>
        </w:rPr>
        <w:t xml:space="preserve"> 2020</w:t>
      </w:r>
      <w:proofErr w:type="gramStart"/>
      <w:r w:rsidR="009E6A4C">
        <w:rPr>
          <w:rStyle w:val="Hyperlink1"/>
          <w:rFonts w:eastAsia="Arial Unicode MS"/>
        </w:rPr>
        <w:t>;158</w:t>
      </w:r>
      <w:proofErr w:type="gramEnd"/>
      <w:r w:rsidR="009E6A4C">
        <w:rPr>
          <w:rStyle w:val="Hyperlink1"/>
          <w:rFonts w:eastAsia="Arial Unicode MS"/>
        </w:rPr>
        <w:t>(1):67-75.e1.doi: 10.1053/j.gastro.2019.07.064.</w:t>
      </w:r>
    </w:p>
    <w:p w:rsidR="00473155" w:rsidRDefault="000B18E2">
      <w:pPr>
        <w:spacing w:after="0" w:line="360" w:lineRule="auto"/>
        <w:jc w:val="both"/>
        <w:rPr>
          <w:rStyle w:val="Hyperlink1"/>
          <w:rFonts w:eastAsia="Arial Unicode MS"/>
        </w:rPr>
      </w:pPr>
      <w:r>
        <w:rPr>
          <w:rStyle w:val="Hyperlink1"/>
          <w:rFonts w:eastAsia="Arial Unicode MS"/>
        </w:rPr>
        <w:t>10</w:t>
      </w:r>
      <w:r w:rsidR="009E6A4C">
        <w:rPr>
          <w:rStyle w:val="Hyperlink1"/>
          <w:rFonts w:eastAsia="Arial Unicode MS"/>
        </w:rPr>
        <w:t xml:space="preserve">. </w:t>
      </w:r>
      <w:r w:rsidR="004134F9" w:rsidRPr="009F258F">
        <w:rPr>
          <w:rFonts w:ascii="Times New Roman" w:hAnsi="Times New Roman" w:cs="Times New Roman"/>
          <w:sz w:val="24"/>
          <w:szCs w:val="24"/>
          <w:lang w:val="en-US"/>
        </w:rPr>
        <w:t>Leppäniemi A., Tolonen M., Tarasconi A., Segovia-Lohse H., Gamberini E., Kirkpatrick A.W., Ball C.G., Parry N., Sartelli M., Wolbrink D., van Goor H., Baiocchi G., Ansaloni L., Biffl W., Coccolini F., Di Saverio S., Kluger Y., Moore E., Catena F.</w:t>
      </w:r>
      <w:r w:rsidR="009E6A4C">
        <w:rPr>
          <w:rStyle w:val="Hyperlink1"/>
          <w:rFonts w:eastAsia="Arial Unicode MS"/>
        </w:rPr>
        <w:t>2019 WSES guidelines for the ma</w:t>
      </w:r>
      <w:r w:rsidR="009E6A4C">
        <w:rPr>
          <w:rStyle w:val="Hyperlink1"/>
          <w:rFonts w:eastAsia="Arial Unicode MS"/>
        </w:rPr>
        <w:t>n</w:t>
      </w:r>
      <w:r w:rsidR="009E6A4C">
        <w:rPr>
          <w:rStyle w:val="Hyperlink1"/>
          <w:rFonts w:eastAsia="Arial Unicode MS"/>
        </w:rPr>
        <w:t xml:space="preserve">agement of severe acute pancreatitis. </w:t>
      </w:r>
      <w:r w:rsidR="009E6A4C" w:rsidRPr="00505101">
        <w:rPr>
          <w:rStyle w:val="Hyperlink1"/>
          <w:rFonts w:eastAsia="Arial Unicode MS"/>
          <w:i/>
        </w:rPr>
        <w:t>World J</w:t>
      </w:r>
      <w:r w:rsidR="00505101" w:rsidRPr="00505101">
        <w:rPr>
          <w:rStyle w:val="Hyperlink1"/>
          <w:rFonts w:eastAsia="Arial Unicode MS"/>
          <w:i/>
        </w:rPr>
        <w:t>.</w:t>
      </w:r>
      <w:r w:rsidR="009E6A4C" w:rsidRPr="00505101">
        <w:rPr>
          <w:rStyle w:val="Hyperlink1"/>
          <w:rFonts w:eastAsia="Arial Unicode MS"/>
          <w:i/>
        </w:rPr>
        <w:t xml:space="preserve"> Emerg</w:t>
      </w:r>
      <w:r w:rsidR="00505101" w:rsidRPr="00505101">
        <w:rPr>
          <w:rStyle w:val="Hyperlink1"/>
          <w:rFonts w:eastAsia="Arial Unicode MS"/>
          <w:i/>
        </w:rPr>
        <w:t>.</w:t>
      </w:r>
      <w:r w:rsidR="009E6A4C" w:rsidRPr="00505101">
        <w:rPr>
          <w:rStyle w:val="Hyperlink1"/>
          <w:rFonts w:eastAsia="Arial Unicode MS"/>
          <w:i/>
        </w:rPr>
        <w:t xml:space="preserve"> Surg</w:t>
      </w:r>
      <w:r w:rsidR="009E6A4C">
        <w:rPr>
          <w:rStyle w:val="Hyperlink1"/>
          <w:rFonts w:eastAsia="Arial Unicode MS"/>
        </w:rPr>
        <w:t>. 2019</w:t>
      </w:r>
      <w:r w:rsidR="00505101" w:rsidRPr="00505101">
        <w:rPr>
          <w:rStyle w:val="Hyperlink1"/>
          <w:rFonts w:eastAsia="Arial Unicode MS"/>
        </w:rPr>
        <w:t>;</w:t>
      </w:r>
      <w:r w:rsidR="009E6A4C">
        <w:rPr>
          <w:rStyle w:val="Hyperlink1"/>
          <w:rFonts w:eastAsia="Arial Unicode MS"/>
        </w:rPr>
        <w:t>14:27. doi: 10.1186/s13017-019-0247-0.</w:t>
      </w:r>
    </w:p>
    <w:p w:rsidR="00473155" w:rsidRDefault="00040A32">
      <w:pPr>
        <w:spacing w:after="0" w:line="360" w:lineRule="auto"/>
        <w:jc w:val="both"/>
        <w:rPr>
          <w:rStyle w:val="Hyperlink1"/>
          <w:rFonts w:eastAsia="Arial Unicode MS"/>
        </w:rPr>
      </w:pPr>
      <w:r w:rsidRPr="000B18E2">
        <w:rPr>
          <w:rStyle w:val="Hyperlink1"/>
          <w:rFonts w:eastAsia="Arial Unicode MS"/>
        </w:rPr>
        <w:t>11</w:t>
      </w:r>
      <w:r w:rsidR="009E6A4C">
        <w:rPr>
          <w:rStyle w:val="Hyperlink1"/>
          <w:rFonts w:eastAsia="Arial Unicode MS"/>
        </w:rPr>
        <w:t xml:space="preserve">. </w:t>
      </w:r>
      <w:r w:rsidR="00AC6088" w:rsidRPr="009F258F">
        <w:rPr>
          <w:rFonts w:ascii="Times New Roman" w:hAnsi="Times New Roman" w:cs="Times New Roman"/>
          <w:sz w:val="24"/>
          <w:szCs w:val="24"/>
          <w:lang w:val="en-US"/>
        </w:rPr>
        <w:t>Maatman T.K., Roch A.M., Lewellen K.A., Heimberger M.A., Ceppa E.P., House M.G., N</w:t>
      </w:r>
      <w:r w:rsidR="00AC6088" w:rsidRPr="009F258F">
        <w:rPr>
          <w:rFonts w:ascii="Times New Roman" w:hAnsi="Times New Roman" w:cs="Times New Roman"/>
          <w:sz w:val="24"/>
          <w:szCs w:val="24"/>
          <w:lang w:val="en-US"/>
        </w:rPr>
        <w:t>a</w:t>
      </w:r>
      <w:r w:rsidR="00AC6088" w:rsidRPr="009F258F">
        <w:rPr>
          <w:rFonts w:ascii="Times New Roman" w:hAnsi="Times New Roman" w:cs="Times New Roman"/>
          <w:sz w:val="24"/>
          <w:szCs w:val="24"/>
          <w:lang w:val="en-US"/>
        </w:rPr>
        <w:t>keeb A., Schmidt C.M., Zyromski N.J.</w:t>
      </w:r>
      <w:r w:rsidR="009E6A4C">
        <w:rPr>
          <w:rStyle w:val="Hyperlink1"/>
          <w:rFonts w:eastAsia="Arial Unicode MS"/>
        </w:rPr>
        <w:t>Disconnected Pancreatic Duct Syndrome: Spectrum of Ope</w:t>
      </w:r>
      <w:r w:rsidR="009E6A4C">
        <w:rPr>
          <w:rStyle w:val="Hyperlink1"/>
          <w:rFonts w:eastAsia="Arial Unicode MS"/>
        </w:rPr>
        <w:t>r</w:t>
      </w:r>
      <w:r w:rsidR="009E6A4C">
        <w:rPr>
          <w:rStyle w:val="Hyperlink1"/>
          <w:rFonts w:eastAsia="Arial Unicode MS"/>
        </w:rPr>
        <w:t xml:space="preserve">ative Management. </w:t>
      </w:r>
      <w:r w:rsidR="009E6A4C" w:rsidRPr="00505101">
        <w:rPr>
          <w:rStyle w:val="Hyperlink1"/>
          <w:rFonts w:eastAsia="Arial Unicode MS"/>
          <w:i/>
        </w:rPr>
        <w:t>J</w:t>
      </w:r>
      <w:r w:rsidR="00505101" w:rsidRPr="00505101">
        <w:rPr>
          <w:rStyle w:val="Hyperlink1"/>
          <w:rFonts w:eastAsia="Arial Unicode MS"/>
          <w:i/>
        </w:rPr>
        <w:t>.</w:t>
      </w:r>
      <w:r w:rsidR="009E6A4C" w:rsidRPr="00505101">
        <w:rPr>
          <w:rStyle w:val="Hyperlink1"/>
          <w:rFonts w:eastAsia="Arial Unicode MS"/>
          <w:i/>
        </w:rPr>
        <w:t xml:space="preserve"> Surg</w:t>
      </w:r>
      <w:r w:rsidR="00505101" w:rsidRPr="00505101">
        <w:rPr>
          <w:rStyle w:val="Hyperlink1"/>
          <w:rFonts w:eastAsia="Arial Unicode MS"/>
          <w:i/>
        </w:rPr>
        <w:t>.</w:t>
      </w:r>
      <w:r w:rsidR="009E6A4C" w:rsidRPr="00505101">
        <w:rPr>
          <w:rStyle w:val="Hyperlink1"/>
          <w:rFonts w:eastAsia="Arial Unicode MS"/>
          <w:i/>
        </w:rPr>
        <w:t xml:space="preserve"> Res</w:t>
      </w:r>
      <w:r w:rsidR="009E6A4C">
        <w:rPr>
          <w:rStyle w:val="Hyperlink1"/>
          <w:rFonts w:eastAsia="Arial Unicode MS"/>
        </w:rPr>
        <w:t>. 2020;247:297-303. doi: 10.1016/j.jss.2019.09.068.</w:t>
      </w:r>
    </w:p>
    <w:p w:rsidR="00473155" w:rsidRDefault="00040A32" w:rsidP="00505101">
      <w:pPr>
        <w:spacing w:after="0" w:line="360" w:lineRule="auto"/>
        <w:jc w:val="both"/>
        <w:rPr>
          <w:rStyle w:val="Hyperlink1"/>
          <w:rFonts w:eastAsia="Arial Unicode MS"/>
        </w:rPr>
      </w:pPr>
      <w:r w:rsidRPr="000B18E2">
        <w:rPr>
          <w:rStyle w:val="Hyperlink1"/>
          <w:rFonts w:eastAsia="Arial Unicode MS"/>
        </w:rPr>
        <w:t>12</w:t>
      </w:r>
      <w:r w:rsidR="009E6A4C">
        <w:rPr>
          <w:rStyle w:val="Hyperlink1"/>
          <w:rFonts w:eastAsia="Arial Unicode MS"/>
        </w:rPr>
        <w:t xml:space="preserve">. </w:t>
      </w:r>
      <w:r w:rsidR="00A053E9" w:rsidRPr="009F258F">
        <w:rPr>
          <w:rFonts w:ascii="Times New Roman" w:hAnsi="Times New Roman" w:cs="Times New Roman"/>
          <w:sz w:val="24"/>
          <w:szCs w:val="24"/>
          <w:lang w:val="en-US"/>
        </w:rPr>
        <w:t>Arvanitakis M., Dumonceau J.M., Albert J., Badaoui A., Bali M.A., Barthet M., Besselink M., Deviere J., Oliveira Ferreira A., Gyökeres T., Hritz I., Hucl T., Milashka M., Papanikolaou I.S., P</w:t>
      </w:r>
      <w:r w:rsidR="00A053E9" w:rsidRPr="009F258F">
        <w:rPr>
          <w:rFonts w:ascii="Times New Roman" w:hAnsi="Times New Roman" w:cs="Times New Roman"/>
          <w:sz w:val="24"/>
          <w:szCs w:val="24"/>
          <w:lang w:val="en-US"/>
        </w:rPr>
        <w:t>o</w:t>
      </w:r>
      <w:r w:rsidR="00A053E9" w:rsidRPr="009F258F">
        <w:rPr>
          <w:rFonts w:ascii="Times New Roman" w:hAnsi="Times New Roman" w:cs="Times New Roman"/>
          <w:sz w:val="24"/>
          <w:szCs w:val="24"/>
          <w:lang w:val="en-US"/>
        </w:rPr>
        <w:t>ley J.W., Seewald S., Vanbiervliet G., van Lienden K., van Santvoort H., Voermans R.</w:t>
      </w:r>
      <w:r w:rsidR="00D00F79" w:rsidRPr="00D00F79">
        <w:rPr>
          <w:rFonts w:ascii="Times New Roman" w:hAnsi="Times New Roman" w:cs="Times New Roman"/>
          <w:sz w:val="24"/>
          <w:szCs w:val="24"/>
          <w:lang w:val="en-US"/>
        </w:rPr>
        <w:t>,Delhaye M., van Hooft J.</w:t>
      </w:r>
      <w:r w:rsidR="009E6A4C">
        <w:rPr>
          <w:rStyle w:val="Hyperlink1"/>
          <w:rFonts w:eastAsia="Arial Unicode MS"/>
        </w:rPr>
        <w:t>Endoscopic management of acute necrotizing pancreatitis: European Society of G</w:t>
      </w:r>
      <w:r w:rsidR="009E6A4C">
        <w:rPr>
          <w:rStyle w:val="Hyperlink1"/>
          <w:rFonts w:eastAsia="Arial Unicode MS"/>
        </w:rPr>
        <w:t>a</w:t>
      </w:r>
      <w:r w:rsidR="009E6A4C">
        <w:rPr>
          <w:rStyle w:val="Hyperlink1"/>
          <w:rFonts w:eastAsia="Arial Unicode MS"/>
        </w:rPr>
        <w:t xml:space="preserve">strointestinal Endoscopy (ESGE) evidence-based multidisciplinary guidelines. </w:t>
      </w:r>
      <w:r w:rsidR="009E6A4C" w:rsidRPr="00505101">
        <w:rPr>
          <w:rStyle w:val="Hyperlink1"/>
          <w:rFonts w:eastAsia="Arial Unicode MS"/>
          <w:i/>
        </w:rPr>
        <w:t>Endoscopy</w:t>
      </w:r>
      <w:r w:rsidR="009E6A4C">
        <w:rPr>
          <w:rStyle w:val="Hyperlink1"/>
          <w:rFonts w:eastAsia="Arial Unicode MS"/>
        </w:rPr>
        <w:t>. 2018;50(5):524-546. doi: 10.1055/a-0588-5365.</w:t>
      </w:r>
    </w:p>
    <w:p w:rsidR="00782056" w:rsidRPr="008664F1" w:rsidRDefault="00040A32" w:rsidP="00782056">
      <w:pPr>
        <w:pStyle w:val="a6"/>
        <w:spacing w:line="360" w:lineRule="auto"/>
        <w:rPr>
          <w:rStyle w:val="Hyperlink1"/>
          <w:rFonts w:eastAsia="Arial Unicode MS"/>
        </w:rPr>
      </w:pPr>
      <w:r w:rsidRPr="001559E2">
        <w:rPr>
          <w:rStyle w:val="Hyperlink1"/>
          <w:rFonts w:eastAsia="Arial Unicode MS"/>
          <w:lang w:val="ru-RU"/>
        </w:rPr>
        <w:t>13</w:t>
      </w:r>
      <w:r w:rsidR="009E6A4C" w:rsidRPr="001559E2">
        <w:rPr>
          <w:rStyle w:val="Hyperlink1"/>
          <w:rFonts w:eastAsia="Arial Unicode MS"/>
          <w:lang w:val="ru-RU"/>
        </w:rPr>
        <w:t xml:space="preserve">. </w:t>
      </w:r>
      <w:proofErr w:type="spellStart"/>
      <w:r w:rsidR="009E6A4C">
        <w:rPr>
          <w:rStyle w:val="Hyperlink0"/>
          <w:rFonts w:eastAsia="Arial Unicode MS"/>
        </w:rPr>
        <w:t>Дюжева</w:t>
      </w:r>
      <w:proofErr w:type="spellEnd"/>
      <w:r w:rsidR="001559E2" w:rsidRPr="001559E2">
        <w:rPr>
          <w:rStyle w:val="Hyperlink0"/>
          <w:rFonts w:eastAsia="Arial Unicode MS"/>
        </w:rPr>
        <w:t xml:space="preserve">   </w:t>
      </w:r>
      <w:r w:rsidR="009E6A4C">
        <w:rPr>
          <w:rStyle w:val="Hyperlink0"/>
          <w:rFonts w:eastAsia="Arial Unicode MS"/>
        </w:rPr>
        <w:t>Т</w:t>
      </w:r>
      <w:r w:rsidR="009E6A4C" w:rsidRPr="001559E2">
        <w:rPr>
          <w:rStyle w:val="Hyperlink1"/>
          <w:rFonts w:eastAsia="Arial Unicode MS"/>
          <w:lang w:val="ru-RU"/>
        </w:rPr>
        <w:t>.</w:t>
      </w:r>
      <w:r w:rsidR="009E6A4C">
        <w:rPr>
          <w:rStyle w:val="Hyperlink0"/>
          <w:rFonts w:eastAsia="Arial Unicode MS"/>
        </w:rPr>
        <w:t>Г</w:t>
      </w:r>
      <w:r w:rsidR="009E6A4C" w:rsidRPr="001559E2">
        <w:rPr>
          <w:rStyle w:val="Hyperlink1"/>
          <w:rFonts w:eastAsia="Arial Unicode MS"/>
          <w:lang w:val="ru-RU"/>
        </w:rPr>
        <w:t xml:space="preserve">., </w:t>
      </w:r>
      <w:proofErr w:type="spellStart"/>
      <w:r w:rsidR="009E6A4C">
        <w:rPr>
          <w:rStyle w:val="Hyperlink0"/>
          <w:rFonts w:eastAsia="Arial Unicode MS"/>
        </w:rPr>
        <w:t>Джус</w:t>
      </w:r>
      <w:proofErr w:type="spellEnd"/>
      <w:r w:rsidR="001559E2" w:rsidRPr="001559E2">
        <w:rPr>
          <w:rStyle w:val="Hyperlink0"/>
          <w:rFonts w:eastAsia="Arial Unicode MS"/>
        </w:rPr>
        <w:t xml:space="preserve">   </w:t>
      </w:r>
      <w:r w:rsidR="009E6A4C">
        <w:rPr>
          <w:rStyle w:val="Hyperlink0"/>
          <w:rFonts w:eastAsia="Arial Unicode MS"/>
        </w:rPr>
        <w:t>Е</w:t>
      </w:r>
      <w:r w:rsidR="009E6A4C" w:rsidRPr="001559E2">
        <w:rPr>
          <w:rStyle w:val="Hyperlink1"/>
          <w:rFonts w:eastAsia="Arial Unicode MS"/>
          <w:lang w:val="ru-RU"/>
        </w:rPr>
        <w:t>.</w:t>
      </w:r>
      <w:r w:rsidR="009E6A4C">
        <w:rPr>
          <w:rStyle w:val="Hyperlink0"/>
          <w:rFonts w:eastAsia="Arial Unicode MS"/>
        </w:rPr>
        <w:t>В</w:t>
      </w:r>
      <w:r w:rsidR="009E6A4C" w:rsidRPr="001559E2">
        <w:rPr>
          <w:rStyle w:val="Hyperlink1"/>
          <w:rFonts w:eastAsia="Arial Unicode MS"/>
          <w:lang w:val="ru-RU"/>
        </w:rPr>
        <w:t xml:space="preserve">., </w:t>
      </w:r>
      <w:proofErr w:type="spellStart"/>
      <w:r w:rsidR="009E6A4C">
        <w:rPr>
          <w:rStyle w:val="Hyperlink0"/>
          <w:rFonts w:eastAsia="Arial Unicode MS"/>
        </w:rPr>
        <w:t>Шефер</w:t>
      </w:r>
      <w:proofErr w:type="spellEnd"/>
      <w:r w:rsidR="001559E2" w:rsidRPr="001559E2">
        <w:rPr>
          <w:rStyle w:val="Hyperlink0"/>
          <w:rFonts w:eastAsia="Arial Unicode MS"/>
        </w:rPr>
        <w:t xml:space="preserve">  </w:t>
      </w:r>
      <w:r w:rsidR="009E6A4C">
        <w:rPr>
          <w:rStyle w:val="Hyperlink0"/>
          <w:rFonts w:eastAsia="Arial Unicode MS"/>
        </w:rPr>
        <w:t>А</w:t>
      </w:r>
      <w:r w:rsidR="009E6A4C" w:rsidRPr="001559E2">
        <w:rPr>
          <w:rStyle w:val="Hyperlink1"/>
          <w:rFonts w:eastAsia="Arial Unicode MS"/>
          <w:lang w:val="ru-RU"/>
        </w:rPr>
        <w:t>.</w:t>
      </w:r>
      <w:r w:rsidR="009E6A4C">
        <w:rPr>
          <w:rStyle w:val="Hyperlink0"/>
          <w:rFonts w:eastAsia="Arial Unicode MS"/>
        </w:rPr>
        <w:t>В</w:t>
      </w:r>
      <w:r w:rsidR="009E6A4C" w:rsidRPr="001559E2">
        <w:rPr>
          <w:rStyle w:val="Hyperlink1"/>
          <w:rFonts w:eastAsia="Arial Unicode MS"/>
          <w:lang w:val="ru-RU"/>
        </w:rPr>
        <w:t xml:space="preserve">., </w:t>
      </w:r>
      <w:proofErr w:type="spellStart"/>
      <w:r w:rsidR="009E6A4C">
        <w:rPr>
          <w:rStyle w:val="Hyperlink0"/>
          <w:rFonts w:eastAsia="Arial Unicode MS"/>
        </w:rPr>
        <w:t>Ахаладзе</w:t>
      </w:r>
      <w:proofErr w:type="spellEnd"/>
      <w:r w:rsidR="001559E2" w:rsidRPr="001559E2">
        <w:rPr>
          <w:rStyle w:val="Hyperlink0"/>
          <w:rFonts w:eastAsia="Arial Unicode MS"/>
        </w:rPr>
        <w:t xml:space="preserve">  </w:t>
      </w:r>
      <w:r w:rsidR="009E6A4C">
        <w:rPr>
          <w:rStyle w:val="Hyperlink0"/>
          <w:rFonts w:eastAsia="Arial Unicode MS"/>
        </w:rPr>
        <w:t>Г</w:t>
      </w:r>
      <w:r w:rsidR="009E6A4C" w:rsidRPr="001559E2">
        <w:rPr>
          <w:rStyle w:val="Hyperlink1"/>
          <w:rFonts w:eastAsia="Arial Unicode MS"/>
          <w:lang w:val="ru-RU"/>
        </w:rPr>
        <w:t>.</w:t>
      </w:r>
      <w:r w:rsidR="009E6A4C">
        <w:rPr>
          <w:rStyle w:val="Hyperlink0"/>
          <w:rFonts w:eastAsia="Arial Unicode MS"/>
        </w:rPr>
        <w:t>Г</w:t>
      </w:r>
      <w:r w:rsidR="009E6A4C" w:rsidRPr="001559E2">
        <w:rPr>
          <w:rStyle w:val="Hyperlink1"/>
          <w:rFonts w:eastAsia="Arial Unicode MS"/>
          <w:lang w:val="ru-RU"/>
        </w:rPr>
        <w:t xml:space="preserve">., </w:t>
      </w:r>
      <w:proofErr w:type="spellStart"/>
      <w:r w:rsidR="009E6A4C">
        <w:rPr>
          <w:rStyle w:val="Hyperlink0"/>
          <w:rFonts w:eastAsia="Arial Unicode MS"/>
        </w:rPr>
        <w:t>Чевокин</w:t>
      </w:r>
      <w:proofErr w:type="spellEnd"/>
      <w:r w:rsidR="001559E2" w:rsidRPr="001559E2">
        <w:rPr>
          <w:rStyle w:val="Hyperlink0"/>
          <w:rFonts w:eastAsia="Arial Unicode MS"/>
        </w:rPr>
        <w:t xml:space="preserve">   </w:t>
      </w:r>
      <w:r w:rsidR="009E6A4C">
        <w:rPr>
          <w:rStyle w:val="Hyperlink0"/>
          <w:rFonts w:eastAsia="Arial Unicode MS"/>
        </w:rPr>
        <w:t>А</w:t>
      </w:r>
      <w:r w:rsidR="009E6A4C" w:rsidRPr="001559E2">
        <w:rPr>
          <w:rStyle w:val="Hyperlink1"/>
          <w:rFonts w:eastAsia="Arial Unicode MS"/>
          <w:lang w:val="ru-RU"/>
        </w:rPr>
        <w:t>.</w:t>
      </w:r>
      <w:r w:rsidR="009E6A4C">
        <w:rPr>
          <w:rStyle w:val="Hyperlink0"/>
          <w:rFonts w:eastAsia="Arial Unicode MS"/>
        </w:rPr>
        <w:t>Ю</w:t>
      </w:r>
      <w:r w:rsidR="009E6A4C" w:rsidRPr="001559E2">
        <w:rPr>
          <w:rStyle w:val="Hyperlink1"/>
          <w:rFonts w:eastAsia="Arial Unicode MS"/>
          <w:lang w:val="ru-RU"/>
        </w:rPr>
        <w:t xml:space="preserve">., </w:t>
      </w:r>
      <w:r w:rsidR="009E6A4C">
        <w:rPr>
          <w:rStyle w:val="Hyperlink0"/>
          <w:rFonts w:eastAsia="Arial Unicode MS"/>
        </w:rPr>
        <w:t>Котовский</w:t>
      </w:r>
      <w:r w:rsidR="001559E2" w:rsidRPr="001559E2">
        <w:rPr>
          <w:rStyle w:val="Hyperlink0"/>
          <w:rFonts w:eastAsia="Arial Unicode MS"/>
        </w:rPr>
        <w:t xml:space="preserve">  </w:t>
      </w:r>
      <w:r w:rsidR="009E6A4C">
        <w:rPr>
          <w:rStyle w:val="Hyperlink0"/>
          <w:rFonts w:eastAsia="Arial Unicode MS"/>
        </w:rPr>
        <w:t>А</w:t>
      </w:r>
      <w:r w:rsidR="009E6A4C" w:rsidRPr="001559E2">
        <w:rPr>
          <w:rStyle w:val="Hyperlink1"/>
          <w:rFonts w:eastAsia="Arial Unicode MS"/>
          <w:lang w:val="ru-RU"/>
        </w:rPr>
        <w:t>.</w:t>
      </w:r>
      <w:r w:rsidR="009E6A4C">
        <w:rPr>
          <w:rStyle w:val="Hyperlink0"/>
          <w:rFonts w:eastAsia="Arial Unicode MS"/>
        </w:rPr>
        <w:t>Е</w:t>
      </w:r>
      <w:r w:rsidR="009E6A4C" w:rsidRPr="001559E2">
        <w:rPr>
          <w:rStyle w:val="Hyperlink1"/>
          <w:rFonts w:eastAsia="Arial Unicode MS"/>
          <w:lang w:val="ru-RU"/>
        </w:rPr>
        <w:t xml:space="preserve">., </w:t>
      </w:r>
      <w:r w:rsidR="009E6A4C">
        <w:rPr>
          <w:rStyle w:val="Hyperlink0"/>
          <w:rFonts w:eastAsia="Arial Unicode MS"/>
        </w:rPr>
        <w:t>Платонова</w:t>
      </w:r>
      <w:r w:rsidR="001559E2" w:rsidRPr="001559E2">
        <w:rPr>
          <w:rStyle w:val="Hyperlink0"/>
          <w:rFonts w:eastAsia="Arial Unicode MS"/>
        </w:rPr>
        <w:t xml:space="preserve">   </w:t>
      </w:r>
      <w:r w:rsidR="009E6A4C">
        <w:rPr>
          <w:rStyle w:val="Hyperlink0"/>
          <w:rFonts w:eastAsia="Arial Unicode MS"/>
        </w:rPr>
        <w:t>Л</w:t>
      </w:r>
      <w:r w:rsidR="009E6A4C" w:rsidRPr="001559E2">
        <w:rPr>
          <w:rStyle w:val="Hyperlink1"/>
          <w:rFonts w:eastAsia="Arial Unicode MS"/>
          <w:lang w:val="ru-RU"/>
        </w:rPr>
        <w:t>.</w:t>
      </w:r>
      <w:r w:rsidR="009E6A4C">
        <w:rPr>
          <w:rStyle w:val="Hyperlink0"/>
          <w:rFonts w:eastAsia="Arial Unicode MS"/>
        </w:rPr>
        <w:t>В</w:t>
      </w:r>
      <w:r w:rsidR="009E6A4C" w:rsidRPr="001559E2">
        <w:rPr>
          <w:rStyle w:val="Hyperlink1"/>
          <w:rFonts w:eastAsia="Arial Unicode MS"/>
          <w:lang w:val="ru-RU"/>
        </w:rPr>
        <w:t xml:space="preserve">., </w:t>
      </w:r>
      <w:proofErr w:type="spellStart"/>
      <w:r w:rsidR="009E6A4C">
        <w:rPr>
          <w:rStyle w:val="Hyperlink0"/>
          <w:rFonts w:eastAsia="Arial Unicode MS"/>
        </w:rPr>
        <w:t>Шоно</w:t>
      </w:r>
      <w:proofErr w:type="spellEnd"/>
      <w:r w:rsidR="001559E2" w:rsidRPr="001559E2">
        <w:rPr>
          <w:rStyle w:val="Hyperlink0"/>
          <w:rFonts w:eastAsia="Arial Unicode MS"/>
        </w:rPr>
        <w:t xml:space="preserve">   </w:t>
      </w:r>
      <w:r w:rsidR="009E6A4C">
        <w:rPr>
          <w:rStyle w:val="Hyperlink0"/>
          <w:rFonts w:eastAsia="Arial Unicode MS"/>
        </w:rPr>
        <w:t>Н</w:t>
      </w:r>
      <w:r w:rsidR="009E6A4C" w:rsidRPr="001559E2">
        <w:rPr>
          <w:rStyle w:val="Hyperlink1"/>
          <w:rFonts w:eastAsia="Arial Unicode MS"/>
          <w:lang w:val="ru-RU"/>
        </w:rPr>
        <w:t>.</w:t>
      </w:r>
      <w:r w:rsidR="009E6A4C">
        <w:rPr>
          <w:rStyle w:val="Hyperlink0"/>
          <w:rFonts w:eastAsia="Arial Unicode MS"/>
        </w:rPr>
        <w:t>И</w:t>
      </w:r>
      <w:r w:rsidR="009E6A4C" w:rsidRPr="001559E2">
        <w:rPr>
          <w:rStyle w:val="Hyperlink1"/>
          <w:rFonts w:eastAsia="Arial Unicode MS"/>
          <w:lang w:val="ru-RU"/>
        </w:rPr>
        <w:t xml:space="preserve">., </w:t>
      </w:r>
      <w:r w:rsidR="009E6A4C">
        <w:rPr>
          <w:rStyle w:val="Hyperlink0"/>
          <w:rFonts w:eastAsia="Arial Unicode MS"/>
        </w:rPr>
        <w:t>Гальперин</w:t>
      </w:r>
      <w:r w:rsidR="001559E2" w:rsidRPr="001559E2">
        <w:rPr>
          <w:rStyle w:val="Hyperlink0"/>
          <w:rFonts w:eastAsia="Arial Unicode MS"/>
        </w:rPr>
        <w:t xml:space="preserve">   </w:t>
      </w:r>
      <w:r w:rsidR="009E6A4C">
        <w:rPr>
          <w:rStyle w:val="Hyperlink0"/>
          <w:rFonts w:eastAsia="Arial Unicode MS"/>
        </w:rPr>
        <w:t>Э</w:t>
      </w:r>
      <w:r w:rsidR="009E6A4C" w:rsidRPr="001559E2">
        <w:rPr>
          <w:rStyle w:val="Hyperlink1"/>
          <w:rFonts w:eastAsia="Arial Unicode MS"/>
          <w:lang w:val="ru-RU"/>
        </w:rPr>
        <w:t>.</w:t>
      </w:r>
      <w:r w:rsidR="009E6A4C">
        <w:rPr>
          <w:rStyle w:val="Hyperlink0"/>
          <w:rFonts w:eastAsia="Arial Unicode MS"/>
        </w:rPr>
        <w:t>И</w:t>
      </w:r>
      <w:r w:rsidR="009E6A4C" w:rsidRPr="001559E2">
        <w:rPr>
          <w:rStyle w:val="Hyperlink1"/>
          <w:rFonts w:eastAsia="Arial Unicode MS"/>
          <w:lang w:val="ru-RU"/>
        </w:rPr>
        <w:t xml:space="preserve">. </w:t>
      </w:r>
      <w:r w:rsidR="009E6A4C">
        <w:rPr>
          <w:rStyle w:val="Hyperlink0"/>
          <w:rFonts w:eastAsia="Arial Unicode MS"/>
        </w:rPr>
        <w:t>Конфигурация</w:t>
      </w:r>
      <w:r w:rsidR="001559E2" w:rsidRPr="001559E2">
        <w:rPr>
          <w:rStyle w:val="Hyperlink0"/>
          <w:rFonts w:eastAsia="Arial Unicode MS"/>
        </w:rPr>
        <w:t xml:space="preserve">  </w:t>
      </w:r>
      <w:r w:rsidR="009E6A4C">
        <w:rPr>
          <w:rStyle w:val="Hyperlink0"/>
          <w:rFonts w:eastAsia="Arial Unicode MS"/>
        </w:rPr>
        <w:t>некроза</w:t>
      </w:r>
      <w:r w:rsidR="001559E2" w:rsidRPr="001559E2">
        <w:rPr>
          <w:rStyle w:val="Hyperlink0"/>
          <w:rFonts w:eastAsia="Arial Unicode MS"/>
        </w:rPr>
        <w:t xml:space="preserve">   </w:t>
      </w:r>
      <w:r w:rsidR="009E6A4C">
        <w:rPr>
          <w:rStyle w:val="Hyperlink0"/>
          <w:rFonts w:eastAsia="Arial Unicode MS"/>
        </w:rPr>
        <w:t>поджелудочной</w:t>
      </w:r>
      <w:r w:rsidR="001559E2" w:rsidRPr="001559E2">
        <w:rPr>
          <w:rStyle w:val="Hyperlink0"/>
          <w:rFonts w:eastAsia="Arial Unicode MS"/>
        </w:rPr>
        <w:t xml:space="preserve">   </w:t>
      </w:r>
      <w:r w:rsidR="009E6A4C">
        <w:rPr>
          <w:rStyle w:val="Hyperlink0"/>
          <w:rFonts w:eastAsia="Arial Unicode MS"/>
        </w:rPr>
        <w:t>железы</w:t>
      </w:r>
      <w:r w:rsidR="001559E2" w:rsidRPr="001559E2">
        <w:rPr>
          <w:rStyle w:val="Hyperlink0"/>
          <w:rFonts w:eastAsia="Arial Unicode MS"/>
        </w:rPr>
        <w:t xml:space="preserve">  </w:t>
      </w:r>
      <w:r w:rsidR="009E6A4C">
        <w:rPr>
          <w:rStyle w:val="Hyperlink0"/>
          <w:rFonts w:eastAsia="Arial Unicode MS"/>
        </w:rPr>
        <w:t>и</w:t>
      </w:r>
      <w:r w:rsidR="001559E2" w:rsidRPr="001559E2">
        <w:rPr>
          <w:rStyle w:val="Hyperlink0"/>
          <w:rFonts w:eastAsia="Arial Unicode MS"/>
        </w:rPr>
        <w:t xml:space="preserve">   </w:t>
      </w:r>
      <w:r w:rsidR="009E6A4C">
        <w:rPr>
          <w:rStyle w:val="Hyperlink0"/>
          <w:rFonts w:eastAsia="Arial Unicode MS"/>
        </w:rPr>
        <w:t>дифференцированное</w:t>
      </w:r>
      <w:r w:rsidR="001559E2" w:rsidRPr="001559E2">
        <w:rPr>
          <w:rStyle w:val="Hyperlink0"/>
          <w:rFonts w:eastAsia="Arial Unicode MS"/>
        </w:rPr>
        <w:t xml:space="preserve">   </w:t>
      </w:r>
      <w:r w:rsidR="009E6A4C">
        <w:rPr>
          <w:rStyle w:val="Hyperlink0"/>
          <w:rFonts w:eastAsia="Arial Unicode MS"/>
        </w:rPr>
        <w:t>лечение</w:t>
      </w:r>
      <w:r w:rsidR="001559E2" w:rsidRPr="001559E2">
        <w:rPr>
          <w:rStyle w:val="Hyperlink0"/>
          <w:rFonts w:eastAsia="Arial Unicode MS"/>
        </w:rPr>
        <w:t xml:space="preserve">  </w:t>
      </w:r>
      <w:r w:rsidR="009E6A4C">
        <w:rPr>
          <w:rStyle w:val="Hyperlink0"/>
          <w:rFonts w:eastAsia="Arial Unicode MS"/>
        </w:rPr>
        <w:t>острого</w:t>
      </w:r>
      <w:r w:rsidR="001559E2" w:rsidRPr="001559E2">
        <w:rPr>
          <w:rStyle w:val="Hyperlink0"/>
          <w:rFonts w:eastAsia="Arial Unicode MS"/>
        </w:rPr>
        <w:t xml:space="preserve">    </w:t>
      </w:r>
      <w:r w:rsidR="009E6A4C">
        <w:rPr>
          <w:rStyle w:val="Hyperlink0"/>
          <w:rFonts w:eastAsia="Arial Unicode MS"/>
        </w:rPr>
        <w:t>панкреатита</w:t>
      </w:r>
      <w:r w:rsidR="009E6A4C" w:rsidRPr="001559E2">
        <w:rPr>
          <w:rStyle w:val="Hyperlink1"/>
          <w:rFonts w:eastAsia="Arial Unicode MS"/>
          <w:lang w:val="ru-RU"/>
        </w:rPr>
        <w:t xml:space="preserve">. </w:t>
      </w:r>
      <w:r w:rsidR="009E6A4C">
        <w:rPr>
          <w:rStyle w:val="Hyperlink0"/>
          <w:rFonts w:eastAsia="Arial Unicode MS"/>
        </w:rPr>
        <w:t>Анналы</w:t>
      </w:r>
      <w:r w:rsidR="001559E2">
        <w:rPr>
          <w:rStyle w:val="Hyperlink0"/>
          <w:rFonts w:eastAsia="Arial Unicode MS"/>
          <w:lang w:val="en-US"/>
        </w:rPr>
        <w:t xml:space="preserve">  </w:t>
      </w:r>
      <w:r w:rsidR="009E6A4C">
        <w:rPr>
          <w:rStyle w:val="Hyperlink0"/>
          <w:rFonts w:eastAsia="Arial Unicode MS"/>
        </w:rPr>
        <w:t>хирургической</w:t>
      </w:r>
      <w:r w:rsidR="001559E2">
        <w:rPr>
          <w:rStyle w:val="Hyperlink0"/>
          <w:rFonts w:eastAsia="Arial Unicode MS"/>
          <w:lang w:val="en-US"/>
        </w:rPr>
        <w:t xml:space="preserve">  </w:t>
      </w:r>
      <w:proofErr w:type="spellStart"/>
      <w:r w:rsidR="009E6A4C">
        <w:rPr>
          <w:rStyle w:val="Hyperlink0"/>
          <w:rFonts w:eastAsia="Arial Unicode MS"/>
        </w:rPr>
        <w:t>гепатологии</w:t>
      </w:r>
      <w:proofErr w:type="spellEnd"/>
      <w:r w:rsidR="00782056" w:rsidRPr="008664F1">
        <w:rPr>
          <w:rStyle w:val="Hyperlink1"/>
          <w:rFonts w:eastAsia="Arial Unicode MS"/>
        </w:rPr>
        <w:t xml:space="preserve"> 2013; 18(1): 92-102.</w:t>
      </w:r>
    </w:p>
    <w:p w:rsidR="00473155" w:rsidRPr="00D00F79" w:rsidRDefault="009E6A4C" w:rsidP="00782056">
      <w:pPr>
        <w:pStyle w:val="a6"/>
        <w:spacing w:line="360" w:lineRule="auto"/>
        <w:rPr>
          <w:rStyle w:val="Hyperlink00"/>
          <w:rFonts w:eastAsia="Arial Unicode MS"/>
          <w:color w:val="auto"/>
          <w:lang w:val="en-US"/>
        </w:rPr>
      </w:pPr>
      <w:proofErr w:type="gramStart"/>
      <w:r>
        <w:rPr>
          <w:rStyle w:val="Hyperlink1"/>
          <w:rFonts w:eastAsia="Arial Unicode MS"/>
        </w:rPr>
        <w:t>DyuzhevaT</w:t>
      </w:r>
      <w:r w:rsidRPr="00782056">
        <w:rPr>
          <w:rStyle w:val="Hyperlink1"/>
          <w:rFonts w:eastAsia="Arial Unicode MS"/>
        </w:rPr>
        <w:t>.</w:t>
      </w:r>
      <w:r>
        <w:rPr>
          <w:rStyle w:val="Hyperlink1"/>
          <w:rFonts w:eastAsia="Arial Unicode MS"/>
        </w:rPr>
        <w:t>G</w:t>
      </w:r>
      <w:r w:rsidRPr="00782056">
        <w:rPr>
          <w:rStyle w:val="Hyperlink1"/>
          <w:rFonts w:eastAsia="Arial Unicode MS"/>
        </w:rPr>
        <w:t>.,</w:t>
      </w:r>
      <w:proofErr w:type="gramEnd"/>
      <w:r w:rsidRPr="00782056">
        <w:rPr>
          <w:rStyle w:val="Hyperlink1"/>
          <w:rFonts w:eastAsia="Arial Unicode MS"/>
        </w:rPr>
        <w:t xml:space="preserve"> </w:t>
      </w:r>
      <w:r>
        <w:rPr>
          <w:rStyle w:val="Hyperlink1"/>
          <w:rFonts w:eastAsia="Arial Unicode MS"/>
        </w:rPr>
        <w:t>JusE</w:t>
      </w:r>
      <w:r w:rsidRPr="00782056">
        <w:rPr>
          <w:rStyle w:val="Hyperlink1"/>
          <w:rFonts w:eastAsia="Arial Unicode MS"/>
        </w:rPr>
        <w:t>.</w:t>
      </w:r>
      <w:r>
        <w:rPr>
          <w:rStyle w:val="Hyperlink1"/>
          <w:rFonts w:eastAsia="Arial Unicode MS"/>
        </w:rPr>
        <w:t>V</w:t>
      </w:r>
      <w:r w:rsidRPr="00782056">
        <w:rPr>
          <w:rStyle w:val="Hyperlink1"/>
          <w:rFonts w:eastAsia="Arial Unicode MS"/>
        </w:rPr>
        <w:t xml:space="preserve">., </w:t>
      </w:r>
      <w:r>
        <w:rPr>
          <w:rStyle w:val="Hyperlink1"/>
          <w:rFonts w:eastAsia="Arial Unicode MS"/>
        </w:rPr>
        <w:t>SheferA</w:t>
      </w:r>
      <w:r w:rsidRPr="00782056">
        <w:rPr>
          <w:rStyle w:val="Hyperlink1"/>
          <w:rFonts w:eastAsia="Arial Unicode MS"/>
        </w:rPr>
        <w:t>.</w:t>
      </w:r>
      <w:r>
        <w:rPr>
          <w:rStyle w:val="Hyperlink1"/>
          <w:rFonts w:eastAsia="Arial Unicode MS"/>
        </w:rPr>
        <w:t>V</w:t>
      </w:r>
      <w:r w:rsidRPr="00782056">
        <w:rPr>
          <w:rStyle w:val="Hyperlink1"/>
          <w:rFonts w:eastAsia="Arial Unicode MS"/>
        </w:rPr>
        <w:t xml:space="preserve">., </w:t>
      </w:r>
      <w:r>
        <w:rPr>
          <w:rStyle w:val="Hyperlink1"/>
          <w:rFonts w:eastAsia="Arial Unicode MS"/>
        </w:rPr>
        <w:t>AkhaladzeG</w:t>
      </w:r>
      <w:r w:rsidRPr="00782056">
        <w:rPr>
          <w:rStyle w:val="Hyperlink1"/>
          <w:rFonts w:eastAsia="Arial Unicode MS"/>
        </w:rPr>
        <w:t>.</w:t>
      </w:r>
      <w:r>
        <w:rPr>
          <w:rStyle w:val="Hyperlink1"/>
          <w:rFonts w:eastAsia="Arial Unicode MS"/>
        </w:rPr>
        <w:t>G</w:t>
      </w:r>
      <w:r w:rsidRPr="00782056">
        <w:rPr>
          <w:rStyle w:val="Hyperlink1"/>
          <w:rFonts w:eastAsia="Arial Unicode MS"/>
        </w:rPr>
        <w:t xml:space="preserve">., </w:t>
      </w:r>
      <w:r>
        <w:rPr>
          <w:rStyle w:val="Hyperlink1"/>
          <w:rFonts w:eastAsia="Arial Unicode MS"/>
        </w:rPr>
        <w:t>ChevokinA</w:t>
      </w:r>
      <w:r w:rsidRPr="00782056">
        <w:rPr>
          <w:rStyle w:val="Hyperlink1"/>
          <w:rFonts w:eastAsia="Arial Unicode MS"/>
        </w:rPr>
        <w:t>.</w:t>
      </w:r>
      <w:r>
        <w:rPr>
          <w:rStyle w:val="Hyperlink1"/>
          <w:rFonts w:eastAsia="Arial Unicode MS"/>
        </w:rPr>
        <w:t>Yu</w:t>
      </w:r>
      <w:r w:rsidRPr="00782056">
        <w:rPr>
          <w:rStyle w:val="Hyperlink1"/>
          <w:rFonts w:eastAsia="Arial Unicode MS"/>
        </w:rPr>
        <w:t xml:space="preserve">., </w:t>
      </w:r>
      <w:r>
        <w:rPr>
          <w:rStyle w:val="Hyperlink1"/>
          <w:rFonts w:eastAsia="Arial Unicode MS"/>
        </w:rPr>
        <w:t>KotovskiA</w:t>
      </w:r>
      <w:r w:rsidRPr="00782056">
        <w:rPr>
          <w:rStyle w:val="Hyperlink1"/>
          <w:rFonts w:eastAsia="Arial Unicode MS"/>
        </w:rPr>
        <w:t>.</w:t>
      </w:r>
      <w:r>
        <w:rPr>
          <w:rStyle w:val="Hyperlink1"/>
          <w:rFonts w:eastAsia="Arial Unicode MS"/>
        </w:rPr>
        <w:t>E</w:t>
      </w:r>
      <w:r w:rsidRPr="00782056">
        <w:rPr>
          <w:rStyle w:val="Hyperlink1"/>
          <w:rFonts w:eastAsia="Arial Unicode MS"/>
        </w:rPr>
        <w:t xml:space="preserve">., </w:t>
      </w:r>
      <w:r>
        <w:rPr>
          <w:rStyle w:val="Hyperlink1"/>
          <w:rFonts w:eastAsia="Arial Unicode MS"/>
        </w:rPr>
        <w:t>Platono</w:t>
      </w:r>
      <w:r>
        <w:rPr>
          <w:rStyle w:val="Hyperlink1"/>
          <w:rFonts w:eastAsia="Arial Unicode MS"/>
        </w:rPr>
        <w:t>v</w:t>
      </w:r>
      <w:r>
        <w:rPr>
          <w:rStyle w:val="Hyperlink1"/>
          <w:rFonts w:eastAsia="Arial Unicode MS"/>
        </w:rPr>
        <w:t>aL</w:t>
      </w:r>
      <w:r w:rsidRPr="00782056">
        <w:rPr>
          <w:rStyle w:val="Hyperlink1"/>
          <w:rFonts w:eastAsia="Arial Unicode MS"/>
        </w:rPr>
        <w:t>.</w:t>
      </w:r>
      <w:r>
        <w:rPr>
          <w:rStyle w:val="Hyperlink1"/>
          <w:rFonts w:eastAsia="Arial Unicode MS"/>
        </w:rPr>
        <w:t>V</w:t>
      </w:r>
      <w:r w:rsidRPr="00782056">
        <w:rPr>
          <w:rStyle w:val="Hyperlink1"/>
          <w:rFonts w:eastAsia="Arial Unicode MS"/>
        </w:rPr>
        <w:t xml:space="preserve">., </w:t>
      </w:r>
      <w:r>
        <w:rPr>
          <w:rStyle w:val="Hyperlink1"/>
          <w:rFonts w:eastAsia="Arial Unicode MS"/>
        </w:rPr>
        <w:t>ShonoN</w:t>
      </w:r>
      <w:r w:rsidRPr="00782056">
        <w:rPr>
          <w:rStyle w:val="Hyperlink1"/>
          <w:rFonts w:eastAsia="Arial Unicode MS"/>
        </w:rPr>
        <w:t>.</w:t>
      </w:r>
      <w:r>
        <w:rPr>
          <w:rStyle w:val="Hyperlink1"/>
          <w:rFonts w:eastAsia="Arial Unicode MS"/>
        </w:rPr>
        <w:t>I</w:t>
      </w:r>
      <w:r w:rsidRPr="00782056">
        <w:rPr>
          <w:rStyle w:val="Hyperlink1"/>
          <w:rFonts w:eastAsia="Arial Unicode MS"/>
        </w:rPr>
        <w:t xml:space="preserve">., </w:t>
      </w:r>
      <w:r>
        <w:rPr>
          <w:rStyle w:val="Hyperlink1"/>
          <w:rFonts w:eastAsia="Arial Unicode MS"/>
        </w:rPr>
        <w:t>GalperinE</w:t>
      </w:r>
      <w:r w:rsidRPr="00782056">
        <w:rPr>
          <w:rStyle w:val="Hyperlink1"/>
          <w:rFonts w:eastAsia="Arial Unicode MS"/>
        </w:rPr>
        <w:t>.</w:t>
      </w:r>
      <w:r>
        <w:rPr>
          <w:rStyle w:val="Hyperlink1"/>
          <w:rFonts w:eastAsia="Arial Unicode MS"/>
        </w:rPr>
        <w:t>I</w:t>
      </w:r>
      <w:r w:rsidRPr="00782056">
        <w:rPr>
          <w:rStyle w:val="Hyperlink1"/>
          <w:rFonts w:eastAsia="Arial Unicode MS"/>
        </w:rPr>
        <w:t xml:space="preserve">. </w:t>
      </w:r>
      <w:proofErr w:type="gramStart"/>
      <w:r w:rsidR="00505101" w:rsidRPr="001559E2">
        <w:rPr>
          <w:rFonts w:ascii="Times New Roman" w:hAnsi="Times New Roman" w:cs="Times New Roman"/>
          <w:bCs/>
          <w:color w:val="0070C0"/>
          <w:sz w:val="24"/>
          <w:szCs w:val="24"/>
          <w:lang w:val="en-US"/>
        </w:rPr>
        <w:t>Pancreatic necrosis configuration and differentiated management of acute pancreatitis.</w:t>
      </w:r>
      <w:proofErr w:type="gramEnd"/>
      <w:r w:rsidR="00505101" w:rsidRPr="001559E2">
        <w:rPr>
          <w:rFonts w:ascii="Times New Roman" w:hAnsi="Times New Roman" w:cs="Times New Roman"/>
          <w:bCs/>
          <w:color w:val="0070C0"/>
          <w:sz w:val="24"/>
          <w:szCs w:val="24"/>
          <w:lang w:val="en-US"/>
        </w:rPr>
        <w:t xml:space="preserve"> </w:t>
      </w:r>
      <w:r w:rsidR="00505101" w:rsidRPr="001559E2">
        <w:rPr>
          <w:rFonts w:ascii="Times New Roman" w:hAnsi="Times New Roman" w:cs="Times New Roman"/>
          <w:i/>
          <w:iCs/>
          <w:color w:val="0070C0"/>
          <w:sz w:val="24"/>
          <w:szCs w:val="24"/>
          <w:shd w:val="clear" w:color="auto" w:fill="FFFFFF"/>
          <w:lang w:val="en-US"/>
        </w:rPr>
        <w:t>Annaly khirurgicheskoy gepatologii = Annals of HPB Surgery</w:t>
      </w:r>
      <w:r w:rsidR="00505101" w:rsidRPr="00D00F79">
        <w:rPr>
          <w:rFonts w:ascii="Times New Roman" w:hAnsi="Times New Roman" w:cs="Times New Roman"/>
          <w:i/>
          <w:color w:val="auto"/>
          <w:sz w:val="24"/>
          <w:szCs w:val="24"/>
          <w:shd w:val="clear" w:color="auto" w:fill="FFFFFF"/>
          <w:lang w:val="en-US"/>
        </w:rPr>
        <w:t>.</w:t>
      </w:r>
      <w:r w:rsidR="00505101" w:rsidRPr="00D00F79">
        <w:rPr>
          <w:rFonts w:ascii="Times New Roman" w:hAnsi="Times New Roman" w:cs="Times New Roman"/>
          <w:color w:val="auto"/>
          <w:sz w:val="24"/>
          <w:szCs w:val="24"/>
          <w:lang w:val="en-US"/>
        </w:rPr>
        <w:t>2013; 18(1): 92-102 (in Russian).</w:t>
      </w:r>
    </w:p>
    <w:p w:rsidR="00473155" w:rsidRDefault="00040A32" w:rsidP="00505101">
      <w:pPr>
        <w:spacing w:after="0" w:line="360" w:lineRule="auto"/>
        <w:jc w:val="both"/>
        <w:rPr>
          <w:rStyle w:val="Hyperlink1"/>
          <w:rFonts w:eastAsia="Arial Unicode MS"/>
        </w:rPr>
      </w:pPr>
      <w:r w:rsidRPr="000B18E2">
        <w:rPr>
          <w:rStyle w:val="Hyperlink1"/>
          <w:rFonts w:eastAsia="Arial Unicode MS"/>
        </w:rPr>
        <w:t>14</w:t>
      </w:r>
      <w:r w:rsidR="009E6A4C" w:rsidRPr="00D00F79">
        <w:rPr>
          <w:rStyle w:val="Hyperlink1"/>
          <w:rFonts w:eastAsia="Arial Unicode MS"/>
        </w:rPr>
        <w:t xml:space="preserve">. </w:t>
      </w:r>
      <w:r w:rsidR="00455D74" w:rsidRPr="009F258F">
        <w:rPr>
          <w:rFonts w:ascii="Times New Roman" w:hAnsi="Times New Roman" w:cs="Times New Roman"/>
          <w:sz w:val="24"/>
          <w:szCs w:val="24"/>
          <w:lang w:val="en-US"/>
        </w:rPr>
        <w:t>SugimotoM</w:t>
      </w:r>
      <w:r w:rsidR="00455D74" w:rsidRPr="00D00F79">
        <w:rPr>
          <w:rFonts w:ascii="Times New Roman" w:hAnsi="Times New Roman" w:cs="Times New Roman"/>
          <w:sz w:val="24"/>
          <w:szCs w:val="24"/>
          <w:lang w:val="en-US"/>
        </w:rPr>
        <w:t xml:space="preserve">., </w:t>
      </w:r>
      <w:r w:rsidR="00455D74" w:rsidRPr="009F258F">
        <w:rPr>
          <w:rFonts w:ascii="Times New Roman" w:hAnsi="Times New Roman" w:cs="Times New Roman"/>
          <w:sz w:val="24"/>
          <w:szCs w:val="24"/>
          <w:lang w:val="en-US"/>
        </w:rPr>
        <w:t>SonntagD</w:t>
      </w:r>
      <w:r w:rsidR="00455D74" w:rsidRPr="00D00F79">
        <w:rPr>
          <w:rFonts w:ascii="Times New Roman" w:hAnsi="Times New Roman" w:cs="Times New Roman"/>
          <w:sz w:val="24"/>
          <w:szCs w:val="24"/>
          <w:lang w:val="en-US"/>
        </w:rPr>
        <w:t>.</w:t>
      </w:r>
      <w:r w:rsidR="00455D74" w:rsidRPr="009F258F">
        <w:rPr>
          <w:rFonts w:ascii="Times New Roman" w:hAnsi="Times New Roman" w:cs="Times New Roman"/>
          <w:sz w:val="24"/>
          <w:szCs w:val="24"/>
          <w:lang w:val="en-US"/>
        </w:rPr>
        <w:t>P</w:t>
      </w:r>
      <w:r w:rsidR="00455D74" w:rsidRPr="00D00F79">
        <w:rPr>
          <w:rFonts w:ascii="Times New Roman" w:hAnsi="Times New Roman" w:cs="Times New Roman"/>
          <w:sz w:val="24"/>
          <w:szCs w:val="24"/>
          <w:lang w:val="en-US"/>
        </w:rPr>
        <w:t xml:space="preserve">., </w:t>
      </w:r>
      <w:r w:rsidR="00455D74" w:rsidRPr="009F258F">
        <w:rPr>
          <w:rFonts w:ascii="Times New Roman" w:hAnsi="Times New Roman" w:cs="Times New Roman"/>
          <w:sz w:val="24"/>
          <w:szCs w:val="24"/>
          <w:lang w:val="en-US"/>
        </w:rPr>
        <w:t>Flint G.S., Boyce C.J., Kirkham J.C., Harris T.J., Carr S.M., Nelson B.D., Bell D</w:t>
      </w:r>
      <w:r w:rsidR="00710BC0">
        <w:rPr>
          <w:rFonts w:ascii="Times New Roman" w:hAnsi="Times New Roman" w:cs="Times New Roman"/>
          <w:sz w:val="24"/>
          <w:szCs w:val="24"/>
          <w:lang w:val="en-US"/>
        </w:rPr>
        <w:t>.A., Barton J.G., Traverso</w:t>
      </w:r>
      <w:r w:rsidR="001559E2">
        <w:rPr>
          <w:rFonts w:ascii="Times New Roman" w:hAnsi="Times New Roman" w:cs="Times New Roman"/>
          <w:sz w:val="24"/>
          <w:szCs w:val="24"/>
          <w:lang w:val="en-US"/>
        </w:rPr>
        <w:t xml:space="preserve"> </w:t>
      </w:r>
      <w:r w:rsidR="00710BC0">
        <w:rPr>
          <w:rFonts w:ascii="Times New Roman" w:hAnsi="Times New Roman" w:cs="Times New Roman"/>
          <w:sz w:val="24"/>
          <w:szCs w:val="24"/>
          <w:lang w:val="en-US"/>
        </w:rPr>
        <w:t>L.W.</w:t>
      </w:r>
      <w:r w:rsidR="009E6A4C">
        <w:rPr>
          <w:rStyle w:val="Hyperlink1"/>
          <w:rFonts w:eastAsia="Arial Unicode MS"/>
        </w:rPr>
        <w:t>Better Outcomes if Percutaneous Drainage Is Used Ea</w:t>
      </w:r>
      <w:r w:rsidR="009E6A4C">
        <w:rPr>
          <w:rStyle w:val="Hyperlink1"/>
          <w:rFonts w:eastAsia="Arial Unicode MS"/>
        </w:rPr>
        <w:t>r</w:t>
      </w:r>
      <w:r w:rsidR="009E6A4C">
        <w:rPr>
          <w:rStyle w:val="Hyperlink1"/>
          <w:rFonts w:eastAsia="Arial Unicode MS"/>
        </w:rPr>
        <w:t xml:space="preserve">ly and Proactively in the Course of Necrotizing Pancreatitis. </w:t>
      </w:r>
      <w:r w:rsidR="009E6A4C" w:rsidRPr="00505101">
        <w:rPr>
          <w:rStyle w:val="Hyperlink1"/>
          <w:rFonts w:eastAsia="Arial Unicode MS"/>
          <w:i/>
        </w:rPr>
        <w:t>J</w:t>
      </w:r>
      <w:r w:rsidR="00505101" w:rsidRPr="00505101">
        <w:rPr>
          <w:rStyle w:val="Hyperlink1"/>
          <w:rFonts w:eastAsia="Arial Unicode MS"/>
          <w:i/>
        </w:rPr>
        <w:t>.</w:t>
      </w:r>
      <w:r w:rsidR="009E6A4C" w:rsidRPr="00505101">
        <w:rPr>
          <w:rStyle w:val="Hyperlink1"/>
          <w:rFonts w:eastAsia="Arial Unicode MS"/>
          <w:i/>
        </w:rPr>
        <w:t xml:space="preserve"> VascInterv</w:t>
      </w:r>
      <w:r w:rsidR="00505101" w:rsidRPr="00505101">
        <w:rPr>
          <w:rStyle w:val="Hyperlink1"/>
          <w:rFonts w:eastAsia="Arial Unicode MS"/>
          <w:i/>
        </w:rPr>
        <w:t xml:space="preserve">. </w:t>
      </w:r>
      <w:r w:rsidR="009E6A4C" w:rsidRPr="00505101">
        <w:rPr>
          <w:rStyle w:val="Hyperlink1"/>
          <w:rFonts w:eastAsia="Arial Unicode MS"/>
          <w:i/>
        </w:rPr>
        <w:t xml:space="preserve">Radiol. </w:t>
      </w:r>
      <w:r w:rsidR="009E6A4C">
        <w:rPr>
          <w:rStyle w:val="Hyperlink1"/>
          <w:rFonts w:eastAsia="Arial Unicode MS"/>
        </w:rPr>
        <w:t>2016;27(3):418-</w:t>
      </w:r>
      <w:r w:rsidR="00505101" w:rsidRPr="00505101">
        <w:rPr>
          <w:rStyle w:val="Hyperlink1"/>
          <w:rFonts w:eastAsia="Arial Unicode MS"/>
        </w:rPr>
        <w:t>4</w:t>
      </w:r>
      <w:r w:rsidR="009E6A4C">
        <w:rPr>
          <w:rStyle w:val="Hyperlink1"/>
          <w:rFonts w:eastAsia="Arial Unicode MS"/>
        </w:rPr>
        <w:t>25. doi: 10.1016/j.jvir.2015.11.054.</w:t>
      </w:r>
    </w:p>
    <w:p w:rsidR="00473155" w:rsidRDefault="00040A32">
      <w:pPr>
        <w:spacing w:after="0" w:line="360" w:lineRule="auto"/>
        <w:jc w:val="both"/>
        <w:rPr>
          <w:rStyle w:val="Hyperlink1"/>
          <w:rFonts w:eastAsia="Arial Unicode MS"/>
        </w:rPr>
      </w:pPr>
      <w:r w:rsidRPr="00040A32">
        <w:rPr>
          <w:rStyle w:val="Hyperlink1"/>
          <w:rFonts w:eastAsia="Arial Unicode MS"/>
        </w:rPr>
        <w:lastRenderedPageBreak/>
        <w:t>15</w:t>
      </w:r>
      <w:r w:rsidR="009E6A4C">
        <w:rPr>
          <w:rStyle w:val="Hyperlink1"/>
          <w:rFonts w:eastAsia="Arial Unicode MS"/>
        </w:rPr>
        <w:t xml:space="preserve">. </w:t>
      </w:r>
      <w:r w:rsidR="00047FBF" w:rsidRPr="009F258F">
        <w:rPr>
          <w:rFonts w:ascii="Times New Roman" w:hAnsi="Times New Roman" w:cs="Times New Roman"/>
          <w:sz w:val="24"/>
          <w:szCs w:val="24"/>
          <w:lang w:val="en-US"/>
        </w:rPr>
        <w:t>van Dijk S.M., Timmerhuis H.C., Verdonk R.C., Reijnders E., Bruno M.J., Fockens P., Voe</w:t>
      </w:r>
      <w:r w:rsidR="00047FBF" w:rsidRPr="009F258F">
        <w:rPr>
          <w:rFonts w:ascii="Times New Roman" w:hAnsi="Times New Roman" w:cs="Times New Roman"/>
          <w:sz w:val="24"/>
          <w:szCs w:val="24"/>
          <w:lang w:val="en-US"/>
        </w:rPr>
        <w:t>r</w:t>
      </w:r>
      <w:r w:rsidR="00047FBF" w:rsidRPr="009F258F">
        <w:rPr>
          <w:rFonts w:ascii="Times New Roman" w:hAnsi="Times New Roman" w:cs="Times New Roman"/>
          <w:sz w:val="24"/>
          <w:szCs w:val="24"/>
          <w:lang w:val="en-US"/>
        </w:rPr>
        <w:t>mans R.P., Bes</w:t>
      </w:r>
      <w:r w:rsidR="00047FBF">
        <w:rPr>
          <w:rFonts w:ascii="Times New Roman" w:hAnsi="Times New Roman" w:cs="Times New Roman"/>
          <w:sz w:val="24"/>
          <w:szCs w:val="24"/>
          <w:lang w:val="en-US"/>
        </w:rPr>
        <w:t>selink M.G., van Santvoort H.C</w:t>
      </w:r>
      <w:r w:rsidR="00047FBF" w:rsidRPr="00047FBF">
        <w:rPr>
          <w:rFonts w:ascii="Times New Roman" w:hAnsi="Times New Roman" w:cs="Times New Roman"/>
          <w:sz w:val="24"/>
          <w:szCs w:val="24"/>
          <w:lang w:val="en-US"/>
        </w:rPr>
        <w:t>.</w:t>
      </w:r>
      <w:r w:rsidR="009E6A4C">
        <w:rPr>
          <w:rStyle w:val="Hyperlink1"/>
          <w:rFonts w:eastAsia="Arial Unicode MS"/>
        </w:rPr>
        <w:t>Dutch Pancreatitis Study Group. Treatment of di</w:t>
      </w:r>
      <w:r w:rsidR="009E6A4C">
        <w:rPr>
          <w:rStyle w:val="Hyperlink1"/>
          <w:rFonts w:eastAsia="Arial Unicode MS"/>
        </w:rPr>
        <w:t>s</w:t>
      </w:r>
      <w:r w:rsidR="009E6A4C">
        <w:rPr>
          <w:rStyle w:val="Hyperlink1"/>
          <w:rFonts w:eastAsia="Arial Unicode MS"/>
        </w:rPr>
        <w:t xml:space="preserve">rupted and disconnected pancreatic duct in necrotizing pancreatitis: A systematic review and meta-analysis. </w:t>
      </w:r>
      <w:r w:rsidR="009E6A4C" w:rsidRPr="00505101">
        <w:rPr>
          <w:rStyle w:val="Hyperlink1"/>
          <w:rFonts w:eastAsia="Arial Unicode MS"/>
          <w:i/>
        </w:rPr>
        <w:t>Pancreatology.</w:t>
      </w:r>
      <w:r w:rsidR="009E6A4C">
        <w:rPr>
          <w:rStyle w:val="Hyperlink1"/>
          <w:rFonts w:eastAsia="Arial Unicode MS"/>
        </w:rPr>
        <w:t xml:space="preserve"> 2019;19(7):905-915. doi: 10.1016/j.pan.2019.08.006.</w:t>
      </w:r>
    </w:p>
    <w:p w:rsidR="00473155" w:rsidRDefault="00040A32">
      <w:pPr>
        <w:spacing w:after="0" w:line="360" w:lineRule="auto"/>
        <w:jc w:val="both"/>
        <w:rPr>
          <w:rStyle w:val="Hyperlink1"/>
          <w:rFonts w:eastAsia="Arial Unicode MS"/>
        </w:rPr>
      </w:pPr>
      <w:r w:rsidRPr="000B18E2">
        <w:rPr>
          <w:rStyle w:val="Hyperlink1"/>
          <w:rFonts w:eastAsia="Arial Unicode MS"/>
        </w:rPr>
        <w:t>16</w:t>
      </w:r>
      <w:r w:rsidR="009E6A4C">
        <w:rPr>
          <w:rStyle w:val="Hyperlink1"/>
          <w:rFonts w:eastAsia="Arial Unicode MS"/>
        </w:rPr>
        <w:t xml:space="preserve">. Zerem E. Treatment of severe acute pancreatitis and its complications. </w:t>
      </w:r>
      <w:r w:rsidR="009E6A4C" w:rsidRPr="00341048">
        <w:rPr>
          <w:rStyle w:val="Hyperlink1"/>
          <w:rFonts w:eastAsia="Arial Unicode MS"/>
          <w:i/>
        </w:rPr>
        <w:t>World J</w:t>
      </w:r>
      <w:r w:rsidR="00341048" w:rsidRPr="00341048">
        <w:rPr>
          <w:rStyle w:val="Hyperlink1"/>
          <w:rFonts w:eastAsia="Arial Unicode MS"/>
          <w:i/>
        </w:rPr>
        <w:t>.</w:t>
      </w:r>
      <w:r w:rsidR="009E6A4C" w:rsidRPr="00341048">
        <w:rPr>
          <w:rStyle w:val="Hyperlink1"/>
          <w:rFonts w:eastAsia="Arial Unicode MS"/>
          <w:i/>
        </w:rPr>
        <w:t xml:space="preserve"> Gastroenterol</w:t>
      </w:r>
      <w:r w:rsidR="009E6A4C">
        <w:rPr>
          <w:rStyle w:val="Hyperlink1"/>
          <w:rFonts w:eastAsia="Arial Unicode MS"/>
        </w:rPr>
        <w:t>. 2014; 20(38): 13879-</w:t>
      </w:r>
      <w:r w:rsidR="00341048" w:rsidRPr="00341048">
        <w:rPr>
          <w:rStyle w:val="Hyperlink1"/>
          <w:rFonts w:eastAsia="Arial Unicode MS"/>
        </w:rPr>
        <w:t>138</w:t>
      </w:r>
      <w:r w:rsidR="009E6A4C">
        <w:rPr>
          <w:rStyle w:val="Hyperlink1"/>
          <w:rFonts w:eastAsia="Arial Unicode MS"/>
        </w:rPr>
        <w:t xml:space="preserve">92. </w:t>
      </w:r>
      <w:proofErr w:type="gramStart"/>
      <w:r w:rsidR="009E6A4C">
        <w:rPr>
          <w:rStyle w:val="Hyperlink1"/>
          <w:rFonts w:eastAsia="Arial Unicode MS"/>
        </w:rPr>
        <w:t>doi</w:t>
      </w:r>
      <w:proofErr w:type="gramEnd"/>
      <w:r w:rsidR="009E6A4C">
        <w:rPr>
          <w:rStyle w:val="Hyperlink1"/>
          <w:rFonts w:eastAsia="Arial Unicode MS"/>
        </w:rPr>
        <w:t>: 10.3748/wjg.v20.i38.13879.</w:t>
      </w:r>
    </w:p>
    <w:p w:rsidR="00473155" w:rsidRDefault="00040A32">
      <w:pPr>
        <w:spacing w:after="0" w:line="360" w:lineRule="auto"/>
        <w:jc w:val="both"/>
        <w:rPr>
          <w:rStyle w:val="Hyperlink1"/>
          <w:rFonts w:eastAsia="Arial Unicode MS"/>
        </w:rPr>
      </w:pPr>
      <w:r w:rsidRPr="000B18E2">
        <w:rPr>
          <w:rStyle w:val="Hyperlink1"/>
          <w:rFonts w:eastAsia="Arial Unicode MS"/>
        </w:rPr>
        <w:t>17</w:t>
      </w:r>
      <w:r w:rsidR="009E6A4C">
        <w:rPr>
          <w:rStyle w:val="Hyperlink1"/>
          <w:rFonts w:eastAsia="Arial Unicode MS"/>
        </w:rPr>
        <w:t xml:space="preserve">. </w:t>
      </w:r>
      <w:r w:rsidR="00932525" w:rsidRPr="009F258F">
        <w:rPr>
          <w:rFonts w:ascii="Times New Roman" w:hAnsi="Times New Roman" w:cs="Times New Roman"/>
          <w:sz w:val="24"/>
          <w:szCs w:val="24"/>
          <w:lang w:val="en-US"/>
        </w:rPr>
        <w:t>Kirkpatrick A.W., Roberts D.J., De Waele J., Jaeschke R., Malbrain M.L., De Keulenaer B., Duchesne J., Bjorck M., Leppaniemi A., Ejike J.C., Sugrue M., Cheatham M., Ivatury R., Ball C.G., Reintam Blaser A., Regli A., Balogh Z.J., D'Amours S., Debergh D., K</w:t>
      </w:r>
      <w:r w:rsidR="00932525">
        <w:rPr>
          <w:rFonts w:ascii="Times New Roman" w:hAnsi="Times New Roman" w:cs="Times New Roman"/>
          <w:sz w:val="24"/>
          <w:szCs w:val="24"/>
          <w:lang w:val="en-US"/>
        </w:rPr>
        <w:t>aplan M., Kimball E., Olv</w:t>
      </w:r>
      <w:r w:rsidR="00932525">
        <w:rPr>
          <w:rFonts w:ascii="Times New Roman" w:hAnsi="Times New Roman" w:cs="Times New Roman"/>
          <w:sz w:val="24"/>
          <w:szCs w:val="24"/>
          <w:lang w:val="en-US"/>
        </w:rPr>
        <w:t>e</w:t>
      </w:r>
      <w:r w:rsidR="00932525">
        <w:rPr>
          <w:rFonts w:ascii="Times New Roman" w:hAnsi="Times New Roman" w:cs="Times New Roman"/>
          <w:sz w:val="24"/>
          <w:szCs w:val="24"/>
          <w:lang w:val="en-US"/>
        </w:rPr>
        <w:t>ra C.</w:t>
      </w:r>
      <w:r w:rsidR="009E6A4C">
        <w:rPr>
          <w:rStyle w:val="Hyperlink1"/>
          <w:rFonts w:eastAsia="Arial Unicode MS"/>
        </w:rPr>
        <w:t xml:space="preserve">Intra-abdominal hypertension and the abdominal compartment syndrome: updated consensus definitions and clinical practice guidelines from the World Society of the Abdominal Compartment Syndrome. </w:t>
      </w:r>
      <w:r w:rsidR="009E6A4C" w:rsidRPr="00341048">
        <w:rPr>
          <w:rStyle w:val="Hyperlink1"/>
          <w:rFonts w:eastAsia="Arial Unicode MS"/>
          <w:i/>
        </w:rPr>
        <w:t>Intensive Care Med.</w:t>
      </w:r>
      <w:r w:rsidR="009E6A4C">
        <w:rPr>
          <w:rStyle w:val="Hyperlink1"/>
          <w:rFonts w:eastAsia="Arial Unicode MS"/>
        </w:rPr>
        <w:t xml:space="preserve"> 2013;39(7):1190-</w:t>
      </w:r>
      <w:r w:rsidR="00341048" w:rsidRPr="00341048">
        <w:rPr>
          <w:rStyle w:val="Hyperlink1"/>
          <w:rFonts w:eastAsia="Arial Unicode MS"/>
        </w:rPr>
        <w:t>1</w:t>
      </w:r>
      <w:r w:rsidR="009E6A4C">
        <w:rPr>
          <w:rStyle w:val="Hyperlink1"/>
          <w:rFonts w:eastAsia="Arial Unicode MS"/>
        </w:rPr>
        <w:t>206. doi: 10.1007/s00134-013-2906-z.</w:t>
      </w:r>
    </w:p>
    <w:p w:rsidR="00473155" w:rsidRDefault="00E9660B">
      <w:pPr>
        <w:spacing w:after="0" w:line="360" w:lineRule="auto"/>
        <w:jc w:val="both"/>
        <w:rPr>
          <w:rStyle w:val="Hyperlink1"/>
          <w:rFonts w:eastAsia="Arial Unicode MS"/>
        </w:rPr>
      </w:pPr>
      <w:r w:rsidRPr="00E9660B">
        <w:rPr>
          <w:rStyle w:val="Hyperlink1"/>
          <w:rFonts w:eastAsia="Arial Unicode MS"/>
        </w:rPr>
        <w:t>18</w:t>
      </w:r>
      <w:r w:rsidR="009E6A4C">
        <w:rPr>
          <w:rStyle w:val="Hyperlink1"/>
          <w:rFonts w:eastAsia="Arial Unicode MS"/>
        </w:rPr>
        <w:t xml:space="preserve">. </w:t>
      </w:r>
      <w:r w:rsidR="0009159B" w:rsidRPr="009F258F">
        <w:rPr>
          <w:rFonts w:ascii="Times New Roman" w:hAnsi="Times New Roman" w:cs="Times New Roman"/>
          <w:sz w:val="24"/>
          <w:szCs w:val="24"/>
          <w:lang w:val="en-US"/>
        </w:rPr>
        <w:t>van Brunschot S., SchutA.J., Bouwense S.A., Besselink M.G., Bakker O.J., van Goor H., Hof</w:t>
      </w:r>
      <w:r w:rsidR="0009159B" w:rsidRPr="009F258F">
        <w:rPr>
          <w:rFonts w:ascii="Times New Roman" w:hAnsi="Times New Roman" w:cs="Times New Roman"/>
          <w:sz w:val="24"/>
          <w:szCs w:val="24"/>
          <w:lang w:val="en-US"/>
        </w:rPr>
        <w:t>k</w:t>
      </w:r>
      <w:r w:rsidR="0009159B" w:rsidRPr="009F258F">
        <w:rPr>
          <w:rFonts w:ascii="Times New Roman" w:hAnsi="Times New Roman" w:cs="Times New Roman"/>
          <w:sz w:val="24"/>
          <w:szCs w:val="24"/>
          <w:lang w:val="en-US"/>
        </w:rPr>
        <w:t>er S., Gooszen H.G., Boerm</w:t>
      </w:r>
      <w:r w:rsidR="0009159B">
        <w:rPr>
          <w:rFonts w:ascii="Times New Roman" w:hAnsi="Times New Roman" w:cs="Times New Roman"/>
          <w:sz w:val="24"/>
          <w:szCs w:val="24"/>
          <w:lang w:val="en-US"/>
        </w:rPr>
        <w:t>eester M.A., van Santvoort H.C.</w:t>
      </w:r>
      <w:r w:rsidR="009E6A4C">
        <w:rPr>
          <w:rStyle w:val="Hyperlink1"/>
          <w:rFonts w:eastAsia="Arial Unicode MS"/>
        </w:rPr>
        <w:t>Dutch Pancreatitis Study Group. A</w:t>
      </w:r>
      <w:r w:rsidR="009E6A4C">
        <w:rPr>
          <w:rStyle w:val="Hyperlink1"/>
          <w:rFonts w:eastAsia="Arial Unicode MS"/>
        </w:rPr>
        <w:t>b</w:t>
      </w:r>
      <w:r w:rsidR="009E6A4C">
        <w:rPr>
          <w:rStyle w:val="Hyperlink1"/>
          <w:rFonts w:eastAsia="Arial Unicode MS"/>
        </w:rPr>
        <w:t xml:space="preserve">dominal compartment syndrome in acute pancreatitis: a systematic review. </w:t>
      </w:r>
      <w:r w:rsidR="009E6A4C" w:rsidRPr="00341048">
        <w:rPr>
          <w:rStyle w:val="Hyperlink1"/>
          <w:rFonts w:eastAsia="Arial Unicode MS"/>
          <w:i/>
        </w:rPr>
        <w:t>Pancreas.</w:t>
      </w:r>
      <w:r w:rsidR="009E6A4C">
        <w:rPr>
          <w:rStyle w:val="Hyperlink1"/>
          <w:rFonts w:eastAsia="Arial Unicode MS"/>
        </w:rPr>
        <w:t xml:space="preserve"> 2014; 43(5): 665-</w:t>
      </w:r>
      <w:r w:rsidR="00341048" w:rsidRPr="00341048">
        <w:rPr>
          <w:rStyle w:val="Hyperlink1"/>
          <w:rFonts w:eastAsia="Arial Unicode MS"/>
        </w:rPr>
        <w:t>6</w:t>
      </w:r>
      <w:r w:rsidR="009E6A4C">
        <w:rPr>
          <w:rStyle w:val="Hyperlink1"/>
          <w:rFonts w:eastAsia="Arial Unicode MS"/>
        </w:rPr>
        <w:t>74. doi: 10.1097/MPA.0000000000000108.</w:t>
      </w:r>
    </w:p>
    <w:p w:rsidR="00473155" w:rsidRDefault="00E9660B">
      <w:pPr>
        <w:spacing w:after="0" w:line="360" w:lineRule="auto"/>
        <w:jc w:val="both"/>
        <w:rPr>
          <w:rStyle w:val="Hyperlink1"/>
          <w:rFonts w:eastAsia="Arial Unicode MS"/>
        </w:rPr>
      </w:pPr>
      <w:r w:rsidRPr="000B18E2">
        <w:rPr>
          <w:rStyle w:val="Hyperlink1"/>
          <w:rFonts w:eastAsia="Arial Unicode MS"/>
        </w:rPr>
        <w:t>19</w:t>
      </w:r>
      <w:r w:rsidR="009E6A4C">
        <w:rPr>
          <w:rStyle w:val="Hyperlink1"/>
          <w:rFonts w:eastAsia="Arial Unicode MS"/>
        </w:rPr>
        <w:t xml:space="preserve">. </w:t>
      </w:r>
      <w:r w:rsidR="00D85B69" w:rsidRPr="009F258F">
        <w:rPr>
          <w:rFonts w:ascii="Times New Roman" w:hAnsi="Times New Roman" w:cs="Times New Roman"/>
          <w:sz w:val="24"/>
          <w:szCs w:val="24"/>
          <w:lang w:val="en-US"/>
        </w:rPr>
        <w:t>Peng T., Dong L.M., Zhao X., XiongJ.X., Zhou F., Tao J., Cui J., Yang Z.Y.</w:t>
      </w:r>
      <w:r w:rsidR="009E6A4C">
        <w:rPr>
          <w:rStyle w:val="Hyperlink1"/>
          <w:rFonts w:eastAsia="Arial Unicode MS"/>
        </w:rPr>
        <w:t>Minimally invasive percutaneous catheter drainage versus open laparotomy with temporary closure for treatment of a</w:t>
      </w:r>
      <w:r w:rsidR="009E6A4C">
        <w:rPr>
          <w:rStyle w:val="Hyperlink1"/>
          <w:rFonts w:eastAsia="Arial Unicode MS"/>
        </w:rPr>
        <w:t>b</w:t>
      </w:r>
      <w:r w:rsidR="009E6A4C">
        <w:rPr>
          <w:rStyle w:val="Hyperlink1"/>
          <w:rFonts w:eastAsia="Arial Unicode MS"/>
        </w:rPr>
        <w:t>dominal compartment syndrome in patients with early-stage severe acute pancreatitis. J</w:t>
      </w:r>
      <w:r w:rsidR="00341048" w:rsidRPr="00341048">
        <w:rPr>
          <w:rStyle w:val="Hyperlink1"/>
          <w:rFonts w:eastAsia="Arial Unicode MS"/>
          <w:i/>
        </w:rPr>
        <w:t>.</w:t>
      </w:r>
      <w:r w:rsidR="009E6A4C" w:rsidRPr="00341048">
        <w:rPr>
          <w:rStyle w:val="Hyperlink1"/>
          <w:rFonts w:eastAsia="Arial Unicode MS"/>
          <w:i/>
        </w:rPr>
        <w:t xml:space="preserve"> Huazhong</w:t>
      </w:r>
      <w:r w:rsidR="00341048" w:rsidRPr="00341048">
        <w:rPr>
          <w:rStyle w:val="Hyperlink1"/>
          <w:rFonts w:eastAsia="Arial Unicode MS"/>
          <w:i/>
        </w:rPr>
        <w:t xml:space="preserve">. </w:t>
      </w:r>
      <w:r w:rsidR="009E6A4C" w:rsidRPr="00341048">
        <w:rPr>
          <w:rStyle w:val="Hyperlink1"/>
          <w:rFonts w:eastAsia="Arial Unicode MS"/>
          <w:i/>
        </w:rPr>
        <w:t>Univ</w:t>
      </w:r>
      <w:r w:rsidR="00341048" w:rsidRPr="00341048">
        <w:rPr>
          <w:rStyle w:val="Hyperlink1"/>
          <w:rFonts w:eastAsia="Arial Unicode MS"/>
          <w:i/>
        </w:rPr>
        <w:t>.</w:t>
      </w:r>
      <w:r w:rsidR="009E6A4C" w:rsidRPr="00341048">
        <w:rPr>
          <w:rStyle w:val="Hyperlink1"/>
          <w:rFonts w:eastAsia="Arial Unicode MS"/>
          <w:i/>
        </w:rPr>
        <w:t xml:space="preserve"> Sci</w:t>
      </w:r>
      <w:r w:rsidR="00341048" w:rsidRPr="00341048">
        <w:rPr>
          <w:rStyle w:val="Hyperlink1"/>
          <w:rFonts w:eastAsia="Arial Unicode MS"/>
          <w:i/>
        </w:rPr>
        <w:t xml:space="preserve">. Technolog. </w:t>
      </w:r>
      <w:r w:rsidR="009E6A4C" w:rsidRPr="00341048">
        <w:rPr>
          <w:rStyle w:val="Hyperlink1"/>
          <w:rFonts w:eastAsia="Arial Unicode MS"/>
          <w:i/>
        </w:rPr>
        <w:t>Med</w:t>
      </w:r>
      <w:r w:rsidR="00341048" w:rsidRPr="00341048">
        <w:rPr>
          <w:rStyle w:val="Hyperlink1"/>
          <w:rFonts w:eastAsia="Arial Unicode MS"/>
          <w:i/>
        </w:rPr>
        <w:t>.</w:t>
      </w:r>
      <w:r w:rsidR="009E6A4C" w:rsidRPr="00341048">
        <w:rPr>
          <w:rStyle w:val="Hyperlink1"/>
          <w:rFonts w:eastAsia="Arial Unicode MS"/>
          <w:i/>
        </w:rPr>
        <w:t xml:space="preserve"> Sci. </w:t>
      </w:r>
      <w:r w:rsidR="009E6A4C">
        <w:rPr>
          <w:rStyle w:val="Hyperlink1"/>
          <w:rFonts w:eastAsia="Arial Unicode MS"/>
        </w:rPr>
        <w:t>2016;36(1):99-105. doi: 10.1007/s11596-016-1549-z.</w:t>
      </w:r>
    </w:p>
    <w:p w:rsidR="00473155" w:rsidRDefault="00E9660B">
      <w:pPr>
        <w:spacing w:after="0" w:line="360" w:lineRule="auto"/>
        <w:jc w:val="both"/>
        <w:rPr>
          <w:rStyle w:val="Hyperlink1"/>
          <w:rFonts w:eastAsia="Arial Unicode MS"/>
        </w:rPr>
      </w:pPr>
      <w:r w:rsidRPr="000B18E2">
        <w:rPr>
          <w:rStyle w:val="Hyperlink1"/>
          <w:rFonts w:eastAsia="Arial Unicode MS"/>
        </w:rPr>
        <w:t>20</w:t>
      </w:r>
      <w:r w:rsidR="009E6A4C">
        <w:rPr>
          <w:rStyle w:val="Hyperlink1"/>
          <w:rFonts w:eastAsia="Arial Unicode MS"/>
        </w:rPr>
        <w:t xml:space="preserve">. </w:t>
      </w:r>
      <w:r w:rsidR="007B2422" w:rsidRPr="009F258F">
        <w:rPr>
          <w:rFonts w:ascii="Times New Roman" w:hAnsi="Times New Roman" w:cs="Times New Roman"/>
          <w:sz w:val="24"/>
          <w:szCs w:val="24"/>
          <w:lang w:val="en-US"/>
        </w:rPr>
        <w:t xml:space="preserve">Smit M., </w:t>
      </w:r>
      <w:proofErr w:type="gramStart"/>
      <w:r w:rsidR="007B2422" w:rsidRPr="009F258F">
        <w:rPr>
          <w:rFonts w:ascii="Times New Roman" w:hAnsi="Times New Roman" w:cs="Times New Roman"/>
          <w:sz w:val="24"/>
          <w:szCs w:val="24"/>
          <w:lang w:val="en-US"/>
        </w:rPr>
        <w:t>BuddinghK.T.,</w:t>
      </w:r>
      <w:proofErr w:type="gramEnd"/>
      <w:r w:rsidR="007B2422" w:rsidRPr="009F258F">
        <w:rPr>
          <w:rFonts w:ascii="Times New Roman" w:hAnsi="Times New Roman" w:cs="Times New Roman"/>
          <w:sz w:val="24"/>
          <w:szCs w:val="24"/>
          <w:lang w:val="en-US"/>
        </w:rPr>
        <w:t xml:space="preserve"> Bosma B., NieuwenhuijsV.B., HofkerH.S., ZijlstraJ.G.</w:t>
      </w:r>
      <w:r w:rsidR="009E6A4C">
        <w:rPr>
          <w:rStyle w:val="Hyperlink1"/>
          <w:rFonts w:eastAsia="Arial Unicode MS"/>
        </w:rPr>
        <w:t xml:space="preserve">Abdominal Compartment Syndrome and Intra-abdominal Ischemia in Patients with Severe Acute Pancreatitis. </w:t>
      </w:r>
      <w:r w:rsidR="009E6A4C" w:rsidRPr="00341048">
        <w:rPr>
          <w:rStyle w:val="Hyperlink1"/>
          <w:rFonts w:eastAsia="Arial Unicode MS"/>
          <w:i/>
        </w:rPr>
        <w:t>World J</w:t>
      </w:r>
      <w:r w:rsidR="00341048" w:rsidRPr="00341048">
        <w:rPr>
          <w:rStyle w:val="Hyperlink1"/>
          <w:rFonts w:eastAsia="Arial Unicode MS"/>
          <w:i/>
        </w:rPr>
        <w:t>.</w:t>
      </w:r>
      <w:r w:rsidR="009E6A4C" w:rsidRPr="00341048">
        <w:rPr>
          <w:rStyle w:val="Hyperlink1"/>
          <w:rFonts w:eastAsia="Arial Unicode MS"/>
          <w:i/>
        </w:rPr>
        <w:t xml:space="preserve"> Surg</w:t>
      </w:r>
      <w:r w:rsidR="009E6A4C">
        <w:rPr>
          <w:rStyle w:val="Hyperlink1"/>
          <w:rFonts w:eastAsia="Arial Unicode MS"/>
        </w:rPr>
        <w:t>. 2016;40(6):1454-</w:t>
      </w:r>
      <w:r w:rsidR="00341048" w:rsidRPr="00341048">
        <w:rPr>
          <w:rStyle w:val="Hyperlink1"/>
          <w:rFonts w:eastAsia="Arial Unicode MS"/>
        </w:rPr>
        <w:t>14</w:t>
      </w:r>
      <w:r w:rsidR="009E6A4C">
        <w:rPr>
          <w:rStyle w:val="Hyperlink1"/>
          <w:rFonts w:eastAsia="Arial Unicode MS"/>
        </w:rPr>
        <w:t>61. doi: 10.1007/s00268-015-3388-7.</w:t>
      </w:r>
    </w:p>
    <w:p w:rsidR="00473155" w:rsidRDefault="00E9660B">
      <w:pPr>
        <w:spacing w:after="0" w:line="360" w:lineRule="auto"/>
        <w:jc w:val="both"/>
        <w:rPr>
          <w:rStyle w:val="Hyperlink1"/>
          <w:rFonts w:eastAsia="Arial Unicode MS"/>
        </w:rPr>
      </w:pPr>
      <w:r w:rsidRPr="000B18E2">
        <w:rPr>
          <w:rStyle w:val="Hyperlink1"/>
          <w:rFonts w:eastAsia="Arial Unicode MS"/>
        </w:rPr>
        <w:t>21</w:t>
      </w:r>
      <w:r w:rsidR="009E6A4C">
        <w:rPr>
          <w:rStyle w:val="Hyperlink1"/>
          <w:rFonts w:eastAsia="Arial Unicode MS"/>
        </w:rPr>
        <w:t xml:space="preserve">. </w:t>
      </w:r>
      <w:r w:rsidR="0064761E" w:rsidRPr="009F258F">
        <w:rPr>
          <w:rFonts w:ascii="Times New Roman" w:hAnsi="Times New Roman" w:cs="Times New Roman"/>
          <w:sz w:val="24"/>
          <w:szCs w:val="24"/>
          <w:lang w:val="en-US"/>
        </w:rPr>
        <w:t>Robin-Lersundi A., Abella Alvarez A., San Miguel Mendez C., Moreno Elalo-Olaso A., Cruz Cidoncha A., Aguilera Velardo A., Federico Gordo Vidal F., Miguel-Angel García-Ureña M.-A.</w:t>
      </w:r>
      <w:r w:rsidR="009E6A4C">
        <w:rPr>
          <w:rStyle w:val="Hyperlink1"/>
          <w:rFonts w:eastAsia="Arial Unicode MS"/>
        </w:rPr>
        <w:t xml:space="preserve">Multidisciplinary Approach to Treating Severe Acute Pancreatitis in a Low-Volume Hospital. </w:t>
      </w:r>
      <w:r w:rsidR="009E6A4C" w:rsidRPr="00341048">
        <w:rPr>
          <w:rStyle w:val="Hyperlink1"/>
          <w:rFonts w:eastAsia="Arial Unicode MS"/>
          <w:i/>
        </w:rPr>
        <w:t>World J</w:t>
      </w:r>
      <w:r w:rsidR="00341048" w:rsidRPr="00341048">
        <w:rPr>
          <w:rStyle w:val="Hyperlink1"/>
          <w:rFonts w:eastAsia="Arial Unicode MS"/>
          <w:i/>
        </w:rPr>
        <w:t>.</w:t>
      </w:r>
      <w:r w:rsidR="009E6A4C" w:rsidRPr="00341048">
        <w:rPr>
          <w:rStyle w:val="Hyperlink1"/>
          <w:rFonts w:eastAsia="Arial Unicode MS"/>
          <w:i/>
        </w:rPr>
        <w:t xml:space="preserve"> Surg.</w:t>
      </w:r>
      <w:r w:rsidR="009E6A4C">
        <w:rPr>
          <w:rStyle w:val="Hyperlink1"/>
          <w:rFonts w:eastAsia="Arial Unicode MS"/>
        </w:rPr>
        <w:t xml:space="preserve"> 2019;43(12):2994-3002. doi: 10.1007/s00268-019-05114-8.</w:t>
      </w:r>
    </w:p>
    <w:p w:rsidR="00473155" w:rsidRDefault="00E9660B">
      <w:pPr>
        <w:spacing w:after="0" w:line="360" w:lineRule="auto"/>
        <w:jc w:val="both"/>
        <w:rPr>
          <w:rStyle w:val="Hyperlink1"/>
          <w:rFonts w:eastAsia="Arial Unicode MS"/>
        </w:rPr>
      </w:pPr>
      <w:r w:rsidRPr="000B18E2">
        <w:rPr>
          <w:rStyle w:val="Hyperlink1"/>
          <w:rFonts w:eastAsia="Arial Unicode MS"/>
        </w:rPr>
        <w:t>22</w:t>
      </w:r>
      <w:r w:rsidR="009E6A4C">
        <w:rPr>
          <w:rStyle w:val="Hyperlink1"/>
          <w:rFonts w:eastAsia="Arial Unicode MS"/>
        </w:rPr>
        <w:t>. Lee A.H.H., Lee W-S., David Anderson D. Severe pancreatitis complicated by abdominal co</w:t>
      </w:r>
      <w:r w:rsidR="009E6A4C">
        <w:rPr>
          <w:rStyle w:val="Hyperlink1"/>
          <w:rFonts w:eastAsia="Arial Unicode MS"/>
        </w:rPr>
        <w:t>m</w:t>
      </w:r>
      <w:r w:rsidR="009E6A4C">
        <w:rPr>
          <w:rStyle w:val="Hyperlink1"/>
          <w:rFonts w:eastAsia="Arial Unicode MS"/>
        </w:rPr>
        <w:t xml:space="preserve">partment syndrome managed with decompressive laparotomy: a case report. </w:t>
      </w:r>
      <w:r w:rsidR="009E6A4C" w:rsidRPr="00341048">
        <w:rPr>
          <w:rStyle w:val="Hyperlink1"/>
          <w:rFonts w:eastAsia="Arial Unicode MS"/>
          <w:i/>
        </w:rPr>
        <w:t>BMC Surg</w:t>
      </w:r>
      <w:r w:rsidR="009E6A4C">
        <w:rPr>
          <w:rStyle w:val="Hyperlink1"/>
          <w:rFonts w:eastAsia="Arial Unicode MS"/>
        </w:rPr>
        <w:t>. 2019;19(1):113. doi: 10.1186/s12893-019-0575-8.</w:t>
      </w:r>
    </w:p>
    <w:p w:rsidR="00473155" w:rsidRDefault="00E9660B">
      <w:pPr>
        <w:spacing w:after="0" w:line="360" w:lineRule="auto"/>
        <w:jc w:val="both"/>
        <w:rPr>
          <w:rStyle w:val="Hyperlink1"/>
          <w:rFonts w:eastAsia="Arial Unicode MS"/>
        </w:rPr>
      </w:pPr>
      <w:r w:rsidRPr="00E9660B">
        <w:rPr>
          <w:rStyle w:val="Hyperlink1"/>
          <w:rFonts w:eastAsia="Arial Unicode MS"/>
        </w:rPr>
        <w:t>23</w:t>
      </w:r>
      <w:r w:rsidR="009E6A4C">
        <w:rPr>
          <w:rStyle w:val="Hyperlink1"/>
          <w:rFonts w:eastAsia="Arial Unicode MS"/>
        </w:rPr>
        <w:t xml:space="preserve">.Jacob A.O., Stewart P., Jacob O. Early surgical intervention in severe acute pancreatitis: Central Australian experience. </w:t>
      </w:r>
      <w:r w:rsidR="009E6A4C" w:rsidRPr="00341048">
        <w:rPr>
          <w:rStyle w:val="Hyperlink1"/>
          <w:rFonts w:eastAsia="Arial Unicode MS"/>
          <w:i/>
        </w:rPr>
        <w:t>ANZ J Surg</w:t>
      </w:r>
      <w:r w:rsidR="009E6A4C">
        <w:rPr>
          <w:rStyle w:val="Hyperlink1"/>
          <w:rFonts w:eastAsia="Arial Unicode MS"/>
        </w:rPr>
        <w:t xml:space="preserve">. 2016;86(10):805-810. doi: 10.1111/ans.12707. </w:t>
      </w:r>
    </w:p>
    <w:p w:rsidR="00473155" w:rsidRPr="001559E2" w:rsidRDefault="000B18E2">
      <w:pPr>
        <w:spacing w:after="0" w:line="360" w:lineRule="auto"/>
        <w:jc w:val="both"/>
        <w:rPr>
          <w:rStyle w:val="Hyperlink1"/>
          <w:rFonts w:eastAsia="Arial Unicode MS"/>
        </w:rPr>
      </w:pPr>
      <w:r w:rsidRPr="000B18E2">
        <w:rPr>
          <w:rStyle w:val="Hyperlink1"/>
          <w:rFonts w:eastAsia="Arial Unicode MS"/>
        </w:rPr>
        <w:t>24</w:t>
      </w:r>
      <w:r w:rsidR="009E6A4C">
        <w:rPr>
          <w:rStyle w:val="Hyperlink1"/>
          <w:rFonts w:eastAsia="Arial Unicode MS"/>
        </w:rPr>
        <w:t xml:space="preserve">. </w:t>
      </w:r>
      <w:r w:rsidR="00C9480F" w:rsidRPr="009F258F">
        <w:rPr>
          <w:rFonts w:ascii="Times New Roman" w:hAnsi="Times New Roman" w:cs="Times New Roman"/>
          <w:sz w:val="24"/>
          <w:szCs w:val="24"/>
          <w:lang w:val="en-US"/>
        </w:rPr>
        <w:t>Mentula P., Hienonen P., Kemppainen E., Puolakkainen P., Leppäniemi A.</w:t>
      </w:r>
      <w:r w:rsidR="009E6A4C">
        <w:rPr>
          <w:rStyle w:val="Hyperlink1"/>
          <w:rFonts w:eastAsia="Arial Unicode MS"/>
        </w:rPr>
        <w:t>Surgical decompre</w:t>
      </w:r>
      <w:r w:rsidR="009E6A4C">
        <w:rPr>
          <w:rStyle w:val="Hyperlink1"/>
          <w:rFonts w:eastAsia="Arial Unicode MS"/>
        </w:rPr>
        <w:t>s</w:t>
      </w:r>
      <w:r w:rsidR="009E6A4C">
        <w:rPr>
          <w:rStyle w:val="Hyperlink1"/>
          <w:rFonts w:eastAsia="Arial Unicode MS"/>
        </w:rPr>
        <w:t xml:space="preserve">sion for abdominal compartment syndrome in severe acute pancreatitis. </w:t>
      </w:r>
      <w:r w:rsidR="009E6A4C" w:rsidRPr="00341048">
        <w:rPr>
          <w:rStyle w:val="Hyperlink1"/>
          <w:rFonts w:eastAsia="Arial Unicode MS"/>
          <w:i/>
        </w:rPr>
        <w:t>Arch</w:t>
      </w:r>
      <w:r w:rsidR="00341048" w:rsidRPr="00341048">
        <w:rPr>
          <w:rStyle w:val="Hyperlink1"/>
          <w:rFonts w:eastAsia="Arial Unicode MS"/>
          <w:i/>
        </w:rPr>
        <w:t>.</w:t>
      </w:r>
      <w:r w:rsidR="009E6A4C" w:rsidRPr="00341048">
        <w:rPr>
          <w:rStyle w:val="Hyperlink1"/>
          <w:rFonts w:eastAsia="Arial Unicode MS"/>
          <w:i/>
        </w:rPr>
        <w:t xml:space="preserve"> Surg</w:t>
      </w:r>
      <w:r w:rsidR="009E6A4C">
        <w:rPr>
          <w:rStyle w:val="Hyperlink1"/>
          <w:rFonts w:eastAsia="Arial Unicode MS"/>
        </w:rPr>
        <w:t>. 2010; 145(8): 764-</w:t>
      </w:r>
      <w:r w:rsidR="00341048" w:rsidRPr="00C9480F">
        <w:rPr>
          <w:rStyle w:val="Hyperlink1"/>
          <w:rFonts w:eastAsia="Arial Unicode MS"/>
        </w:rPr>
        <w:t>76</w:t>
      </w:r>
      <w:r w:rsidR="009E6A4C">
        <w:rPr>
          <w:rStyle w:val="Hyperlink1"/>
          <w:rFonts w:eastAsia="Arial Unicode MS"/>
        </w:rPr>
        <w:t>9.</w:t>
      </w:r>
    </w:p>
    <w:p w:rsidR="00473155" w:rsidRDefault="00D43EF2">
      <w:pPr>
        <w:spacing w:after="0" w:line="360" w:lineRule="auto"/>
        <w:jc w:val="both"/>
        <w:rPr>
          <w:rStyle w:val="Hyperlink1"/>
          <w:rFonts w:eastAsia="Arial Unicode MS"/>
        </w:rPr>
      </w:pPr>
      <w:r w:rsidRPr="000B18E2">
        <w:rPr>
          <w:rStyle w:val="Hyperlink1"/>
          <w:rFonts w:eastAsia="Arial Unicode MS"/>
        </w:rPr>
        <w:lastRenderedPageBreak/>
        <w:t>25</w:t>
      </w:r>
      <w:r w:rsidR="009E6A4C">
        <w:rPr>
          <w:rStyle w:val="Hyperlink1"/>
          <w:rFonts w:eastAsia="Arial Unicode MS"/>
        </w:rPr>
        <w:t xml:space="preserve">. Manijashvili Z., Lomidze N., Akhaladze G., Tsereteli I. Fasciotomy in the complex treatment of the abdominal compartment syndrome for pancreatic necrosis. </w:t>
      </w:r>
      <w:r w:rsidR="009E6A4C" w:rsidRPr="00341048">
        <w:rPr>
          <w:rStyle w:val="Hyperlink1"/>
          <w:rFonts w:eastAsia="Arial Unicode MS"/>
          <w:i/>
        </w:rPr>
        <w:t>Georgian Med</w:t>
      </w:r>
      <w:r w:rsidR="00341048">
        <w:rPr>
          <w:rStyle w:val="Hyperlink1"/>
          <w:rFonts w:eastAsia="Arial Unicode MS"/>
          <w:i/>
        </w:rPr>
        <w:t>.</w:t>
      </w:r>
      <w:r w:rsidR="009E6A4C" w:rsidRPr="00341048">
        <w:rPr>
          <w:rStyle w:val="Hyperlink1"/>
          <w:rFonts w:eastAsia="Arial Unicode MS"/>
          <w:i/>
        </w:rPr>
        <w:t xml:space="preserve"> News</w:t>
      </w:r>
      <w:r w:rsidR="009E6A4C">
        <w:rPr>
          <w:rStyle w:val="Hyperlink1"/>
          <w:rFonts w:eastAsia="Arial Unicode MS"/>
        </w:rPr>
        <w:t>. 2019 ;(286):40-45.</w:t>
      </w:r>
    </w:p>
    <w:p w:rsidR="00473155" w:rsidRDefault="00D43EF2">
      <w:pPr>
        <w:spacing w:after="0" w:line="360" w:lineRule="auto"/>
        <w:jc w:val="both"/>
        <w:rPr>
          <w:rStyle w:val="Hyperlink1"/>
          <w:rFonts w:eastAsia="Arial Unicode MS"/>
        </w:rPr>
      </w:pPr>
      <w:r w:rsidRPr="000B18E2">
        <w:rPr>
          <w:rStyle w:val="Hyperlink1"/>
          <w:rFonts w:eastAsia="Arial Unicode MS"/>
        </w:rPr>
        <w:t>26</w:t>
      </w:r>
      <w:r w:rsidR="009E6A4C">
        <w:rPr>
          <w:rStyle w:val="Hyperlink1"/>
          <w:rFonts w:eastAsia="Arial Unicode MS"/>
        </w:rPr>
        <w:t xml:space="preserve">. </w:t>
      </w:r>
      <w:r w:rsidR="00C9480F" w:rsidRPr="009F258F">
        <w:rPr>
          <w:rFonts w:ascii="Times New Roman" w:hAnsi="Times New Roman" w:cs="Times New Roman"/>
          <w:sz w:val="24"/>
          <w:szCs w:val="24"/>
          <w:lang w:val="en-US"/>
        </w:rPr>
        <w:t>Leppäniemi A., Hienonen P., Mentula P., Kemppainen E</w:t>
      </w:r>
      <w:r w:rsidR="00C9480F" w:rsidRPr="00C9480F">
        <w:rPr>
          <w:rFonts w:ascii="Times New Roman" w:hAnsi="Times New Roman" w:cs="Times New Roman"/>
          <w:sz w:val="24"/>
          <w:szCs w:val="24"/>
          <w:lang w:val="en-US"/>
        </w:rPr>
        <w:t>.</w:t>
      </w:r>
      <w:r w:rsidR="009E6A4C">
        <w:rPr>
          <w:rStyle w:val="Hyperlink1"/>
          <w:rFonts w:eastAsia="Arial Unicode MS"/>
        </w:rPr>
        <w:t xml:space="preserve">Subcutaneous lineaalba fasciotomy, does it really work? </w:t>
      </w:r>
      <w:r w:rsidR="009E6A4C" w:rsidRPr="00341048">
        <w:rPr>
          <w:rStyle w:val="Hyperlink1"/>
          <w:rFonts w:eastAsia="Arial Unicode MS"/>
          <w:i/>
        </w:rPr>
        <w:t>Am</w:t>
      </w:r>
      <w:r w:rsidR="00341048" w:rsidRPr="00341048">
        <w:rPr>
          <w:rStyle w:val="Hyperlink1"/>
          <w:rFonts w:eastAsia="Arial Unicode MS"/>
          <w:i/>
        </w:rPr>
        <w:t>.</w:t>
      </w:r>
      <w:r w:rsidR="009E6A4C" w:rsidRPr="00341048">
        <w:rPr>
          <w:rStyle w:val="Hyperlink1"/>
          <w:rFonts w:eastAsia="Arial Unicode MS"/>
          <w:i/>
        </w:rPr>
        <w:t xml:space="preserve"> Surg</w:t>
      </w:r>
      <w:r w:rsidR="009E6A4C">
        <w:rPr>
          <w:rStyle w:val="Hyperlink1"/>
          <w:rFonts w:eastAsia="Arial Unicode MS"/>
        </w:rPr>
        <w:t>. 2011; 77(1): 99-102.</w:t>
      </w:r>
    </w:p>
    <w:p w:rsidR="00473155" w:rsidRDefault="00D43EF2">
      <w:pPr>
        <w:spacing w:after="0" w:line="360" w:lineRule="auto"/>
        <w:jc w:val="both"/>
        <w:rPr>
          <w:rStyle w:val="Hyperlink1"/>
          <w:rFonts w:eastAsia="Arial Unicode MS"/>
        </w:rPr>
      </w:pPr>
      <w:r w:rsidRPr="000B18E2">
        <w:rPr>
          <w:rStyle w:val="Hyperlink1"/>
          <w:rFonts w:eastAsia="Arial Unicode MS"/>
        </w:rPr>
        <w:t>27</w:t>
      </w:r>
      <w:r w:rsidR="009E6A4C">
        <w:rPr>
          <w:rStyle w:val="Hyperlink1"/>
          <w:rFonts w:eastAsia="Arial Unicode MS"/>
        </w:rPr>
        <w:t xml:space="preserve">. </w:t>
      </w:r>
      <w:r w:rsidR="0092501A" w:rsidRPr="009F258F">
        <w:rPr>
          <w:rFonts w:ascii="Times New Roman" w:hAnsi="Times New Roman" w:cs="Times New Roman"/>
          <w:sz w:val="24"/>
          <w:szCs w:val="24"/>
          <w:lang w:val="en-US"/>
        </w:rPr>
        <w:t>Dambrauskas Z., Parseliūnas A., Maleckas A., Gulbinas A., Barauskas G., Pundzius J.</w:t>
      </w:r>
      <w:r w:rsidR="009E6A4C">
        <w:rPr>
          <w:rStyle w:val="Hyperlink1"/>
          <w:rFonts w:eastAsia="Arial Unicode MS"/>
        </w:rPr>
        <w:t xml:space="preserve">Interventional and surgical management of abdominal compartment syndrome in severe acute pancreatitis. </w:t>
      </w:r>
      <w:r w:rsidR="009E6A4C" w:rsidRPr="0012651A">
        <w:rPr>
          <w:rStyle w:val="Hyperlink1"/>
          <w:rFonts w:eastAsia="Arial Unicode MS"/>
          <w:i/>
        </w:rPr>
        <w:t>Medicina (Kaunas).</w:t>
      </w:r>
      <w:r w:rsidR="009E6A4C">
        <w:rPr>
          <w:rStyle w:val="Hyperlink1"/>
          <w:rFonts w:eastAsia="Arial Unicode MS"/>
        </w:rPr>
        <w:t xml:space="preserve"> 2010; 46(4): 249-</w:t>
      </w:r>
      <w:r w:rsidR="0012651A">
        <w:rPr>
          <w:rStyle w:val="Hyperlink1"/>
          <w:rFonts w:eastAsia="Arial Unicode MS"/>
        </w:rPr>
        <w:t>2</w:t>
      </w:r>
      <w:r w:rsidR="009E6A4C">
        <w:rPr>
          <w:rStyle w:val="Hyperlink1"/>
          <w:rFonts w:eastAsia="Arial Unicode MS"/>
        </w:rPr>
        <w:t>55.</w:t>
      </w:r>
    </w:p>
    <w:p w:rsidR="00473155" w:rsidRDefault="00B06258">
      <w:pPr>
        <w:spacing w:after="0" w:line="360" w:lineRule="auto"/>
        <w:jc w:val="both"/>
        <w:rPr>
          <w:rStyle w:val="Hyperlink1"/>
          <w:rFonts w:eastAsia="Arial Unicode MS"/>
        </w:rPr>
      </w:pPr>
      <w:r w:rsidRPr="00B06258">
        <w:rPr>
          <w:rStyle w:val="Hyperlink1"/>
          <w:rFonts w:eastAsia="Arial Unicode MS"/>
        </w:rPr>
        <w:t>28</w:t>
      </w:r>
      <w:r w:rsidR="009E6A4C">
        <w:rPr>
          <w:rStyle w:val="Hyperlink1"/>
          <w:rFonts w:eastAsia="Arial Unicode MS"/>
        </w:rPr>
        <w:t xml:space="preserve">. </w:t>
      </w:r>
      <w:r w:rsidR="002B3143" w:rsidRPr="009F258F">
        <w:rPr>
          <w:rFonts w:ascii="Times New Roman" w:hAnsi="Times New Roman" w:cs="Times New Roman"/>
          <w:sz w:val="24"/>
          <w:szCs w:val="24"/>
          <w:lang w:val="en-US"/>
        </w:rPr>
        <w:t>van Santvoort H.C., Besselink M.G., Bakker O.J., HofkerH.S., Boermeester M.A., Dejong C.H., van Goor H., SchaapherderA.F., van Eijck C.H., Bollen T.L.</w:t>
      </w:r>
      <w:r w:rsidR="009E6A4C">
        <w:rPr>
          <w:rStyle w:val="Hyperlink1"/>
          <w:rFonts w:eastAsia="Arial Unicode MS"/>
        </w:rPr>
        <w:t xml:space="preserve">Dutch Pancreatitis Study Group. A step-up approach or open necrosectomy for necrotizing pancreatitis. </w:t>
      </w:r>
      <w:r w:rsidR="009E6A4C" w:rsidRPr="0012651A">
        <w:rPr>
          <w:rStyle w:val="Hyperlink1"/>
          <w:rFonts w:eastAsia="Arial Unicode MS"/>
          <w:i/>
        </w:rPr>
        <w:t>N</w:t>
      </w:r>
      <w:r w:rsidR="0012651A" w:rsidRPr="0012651A">
        <w:rPr>
          <w:rStyle w:val="Hyperlink1"/>
          <w:rFonts w:eastAsia="Arial Unicode MS"/>
          <w:i/>
        </w:rPr>
        <w:t>.</w:t>
      </w:r>
      <w:r w:rsidR="009E6A4C" w:rsidRPr="0012651A">
        <w:rPr>
          <w:rStyle w:val="Hyperlink1"/>
          <w:rFonts w:eastAsia="Arial Unicode MS"/>
          <w:i/>
        </w:rPr>
        <w:t xml:space="preserve"> Engl</w:t>
      </w:r>
      <w:r w:rsidR="0012651A" w:rsidRPr="0012651A">
        <w:rPr>
          <w:rStyle w:val="Hyperlink1"/>
          <w:rFonts w:eastAsia="Arial Unicode MS"/>
          <w:i/>
        </w:rPr>
        <w:t>. J.</w:t>
      </w:r>
      <w:r w:rsidR="009E6A4C" w:rsidRPr="0012651A">
        <w:rPr>
          <w:rStyle w:val="Hyperlink1"/>
          <w:rFonts w:eastAsia="Arial Unicode MS"/>
          <w:i/>
        </w:rPr>
        <w:t>Med.</w:t>
      </w:r>
      <w:r w:rsidR="009E6A4C">
        <w:rPr>
          <w:rStyle w:val="Hyperlink1"/>
          <w:rFonts w:eastAsia="Arial Unicode MS"/>
        </w:rPr>
        <w:t xml:space="preserve"> 2010; 362(16): 1491-</w:t>
      </w:r>
      <w:r w:rsidR="0012651A">
        <w:rPr>
          <w:rStyle w:val="Hyperlink1"/>
          <w:rFonts w:eastAsia="Arial Unicode MS"/>
        </w:rPr>
        <w:t>1</w:t>
      </w:r>
      <w:r w:rsidR="009E6A4C">
        <w:rPr>
          <w:rStyle w:val="Hyperlink1"/>
          <w:rFonts w:eastAsia="Arial Unicode MS"/>
        </w:rPr>
        <w:t>502. doi: 10.1056/NEJMoa0908821.</w:t>
      </w:r>
    </w:p>
    <w:p w:rsidR="00473155" w:rsidRDefault="00B06258">
      <w:pPr>
        <w:spacing w:after="0" w:line="360" w:lineRule="auto"/>
        <w:jc w:val="both"/>
        <w:rPr>
          <w:rStyle w:val="Hyperlink1"/>
          <w:rFonts w:eastAsia="Arial Unicode MS"/>
        </w:rPr>
      </w:pPr>
      <w:r w:rsidRPr="00B06258">
        <w:rPr>
          <w:rStyle w:val="Hyperlink1"/>
          <w:rFonts w:eastAsia="Arial Unicode MS"/>
        </w:rPr>
        <w:t>29</w:t>
      </w:r>
      <w:r w:rsidR="009E6A4C">
        <w:rPr>
          <w:rStyle w:val="Hyperlink1"/>
          <w:rFonts w:eastAsia="Arial Unicode MS"/>
        </w:rPr>
        <w:t xml:space="preserve">. </w:t>
      </w:r>
      <w:r w:rsidR="00385DC7" w:rsidRPr="009F258F">
        <w:rPr>
          <w:rFonts w:ascii="Times New Roman" w:hAnsi="Times New Roman" w:cs="Times New Roman"/>
          <w:sz w:val="24"/>
          <w:szCs w:val="24"/>
          <w:lang w:val="en-US"/>
        </w:rPr>
        <w:t>van Baal M.C., van Santvoort H.C., Bollen T.L., Bakker O.J., Besselink M.G., Gooszen H.G.</w:t>
      </w:r>
      <w:r w:rsidR="009E6A4C">
        <w:rPr>
          <w:rStyle w:val="Hyperlink1"/>
          <w:rFonts w:eastAsia="Arial Unicode MS"/>
        </w:rPr>
        <w:t>Dutch Pancreatitis Study Group. Systematic review of percutaneous catheter drainage as pr</w:t>
      </w:r>
      <w:r w:rsidR="009E6A4C">
        <w:rPr>
          <w:rStyle w:val="Hyperlink1"/>
          <w:rFonts w:eastAsia="Arial Unicode MS"/>
        </w:rPr>
        <w:t>i</w:t>
      </w:r>
      <w:r w:rsidR="009E6A4C">
        <w:rPr>
          <w:rStyle w:val="Hyperlink1"/>
          <w:rFonts w:eastAsia="Arial Unicode MS"/>
        </w:rPr>
        <w:t xml:space="preserve">mary treatment for necrotizing pancreatitis. </w:t>
      </w:r>
      <w:r w:rsidR="009E6A4C" w:rsidRPr="0012651A">
        <w:rPr>
          <w:rStyle w:val="Hyperlink1"/>
          <w:rFonts w:eastAsia="Arial Unicode MS"/>
          <w:i/>
        </w:rPr>
        <w:t>Br</w:t>
      </w:r>
      <w:r w:rsidR="0012651A" w:rsidRPr="0012651A">
        <w:rPr>
          <w:rStyle w:val="Hyperlink1"/>
          <w:rFonts w:eastAsia="Arial Unicode MS"/>
          <w:i/>
        </w:rPr>
        <w:t>.</w:t>
      </w:r>
      <w:r w:rsidR="009E6A4C" w:rsidRPr="0012651A">
        <w:rPr>
          <w:rStyle w:val="Hyperlink1"/>
          <w:rFonts w:eastAsia="Arial Unicode MS"/>
          <w:i/>
        </w:rPr>
        <w:t xml:space="preserve"> J</w:t>
      </w:r>
      <w:r w:rsidR="0012651A" w:rsidRPr="0012651A">
        <w:rPr>
          <w:rStyle w:val="Hyperlink1"/>
          <w:rFonts w:eastAsia="Arial Unicode MS"/>
          <w:i/>
        </w:rPr>
        <w:t>.</w:t>
      </w:r>
      <w:r w:rsidR="009E6A4C" w:rsidRPr="0012651A">
        <w:rPr>
          <w:rStyle w:val="Hyperlink1"/>
          <w:rFonts w:eastAsia="Arial Unicode MS"/>
          <w:i/>
        </w:rPr>
        <w:t xml:space="preserve"> Surg</w:t>
      </w:r>
      <w:r w:rsidR="009E6A4C">
        <w:rPr>
          <w:rStyle w:val="Hyperlink1"/>
          <w:rFonts w:eastAsia="Arial Unicode MS"/>
        </w:rPr>
        <w:t>. 2011;98(1):18-27.</w:t>
      </w:r>
    </w:p>
    <w:p w:rsidR="00473155" w:rsidRDefault="00B06258">
      <w:pPr>
        <w:spacing w:after="0" w:line="360" w:lineRule="auto"/>
        <w:jc w:val="both"/>
        <w:rPr>
          <w:rStyle w:val="Hyperlink1"/>
          <w:rFonts w:eastAsia="Arial Unicode MS"/>
        </w:rPr>
      </w:pPr>
      <w:r w:rsidRPr="000B18E2">
        <w:rPr>
          <w:rStyle w:val="Hyperlink1"/>
          <w:rFonts w:eastAsia="Arial Unicode MS"/>
        </w:rPr>
        <w:t>30</w:t>
      </w:r>
      <w:r w:rsidR="009E6A4C">
        <w:rPr>
          <w:rStyle w:val="Hyperlink1"/>
          <w:rFonts w:eastAsia="Arial Unicode MS"/>
        </w:rPr>
        <w:t xml:space="preserve">. </w:t>
      </w:r>
      <w:r w:rsidR="007D5E42" w:rsidRPr="009F258F">
        <w:rPr>
          <w:rFonts w:ascii="Times New Roman" w:hAnsi="Times New Roman" w:cs="Times New Roman"/>
          <w:sz w:val="24"/>
          <w:szCs w:val="24"/>
          <w:lang w:val="en-US"/>
        </w:rPr>
        <w:t>Jain S., Padhan R., Bopanna S., Jain S.K., Dhingra R., Dash N.R., Madhusudan K.S., Gaman</w:t>
      </w:r>
      <w:r w:rsidR="007D5E42" w:rsidRPr="009F258F">
        <w:rPr>
          <w:rFonts w:ascii="Times New Roman" w:hAnsi="Times New Roman" w:cs="Times New Roman"/>
          <w:sz w:val="24"/>
          <w:szCs w:val="24"/>
          <w:lang w:val="en-US"/>
        </w:rPr>
        <w:t>a</w:t>
      </w:r>
      <w:r w:rsidR="007D5E42" w:rsidRPr="009F258F">
        <w:rPr>
          <w:rFonts w:ascii="Times New Roman" w:hAnsi="Times New Roman" w:cs="Times New Roman"/>
          <w:sz w:val="24"/>
          <w:szCs w:val="24"/>
          <w:lang w:val="en-US"/>
        </w:rPr>
        <w:t>gatti S.R., Sahni P., Garg P.K</w:t>
      </w:r>
      <w:r w:rsidR="009E6A4C">
        <w:rPr>
          <w:rStyle w:val="Hyperlink1"/>
          <w:rFonts w:eastAsia="Arial Unicode MS"/>
        </w:rPr>
        <w:t xml:space="preserve">Percutaneous Endoscopic Step-Up Therapy Is an Effective Minimally Invasive Approach for Infected Necrotizing Pancreatitis. </w:t>
      </w:r>
      <w:r w:rsidR="009E6A4C" w:rsidRPr="0012651A">
        <w:rPr>
          <w:rStyle w:val="Hyperlink1"/>
          <w:rFonts w:eastAsia="Arial Unicode MS"/>
          <w:i/>
        </w:rPr>
        <w:t>Dig</w:t>
      </w:r>
      <w:r w:rsidR="0012651A" w:rsidRPr="0012651A">
        <w:rPr>
          <w:rStyle w:val="Hyperlink1"/>
          <w:rFonts w:eastAsia="Arial Unicode MS"/>
          <w:i/>
        </w:rPr>
        <w:t>.</w:t>
      </w:r>
      <w:r w:rsidR="009E6A4C" w:rsidRPr="0012651A">
        <w:rPr>
          <w:rStyle w:val="Hyperlink1"/>
          <w:rFonts w:eastAsia="Arial Unicode MS"/>
          <w:i/>
        </w:rPr>
        <w:t xml:space="preserve"> Dis</w:t>
      </w:r>
      <w:r w:rsidR="0012651A" w:rsidRPr="0012651A">
        <w:rPr>
          <w:rStyle w:val="Hyperlink1"/>
          <w:rFonts w:eastAsia="Arial Unicode MS"/>
          <w:i/>
        </w:rPr>
        <w:t>.</w:t>
      </w:r>
      <w:r w:rsidR="009E6A4C" w:rsidRPr="0012651A">
        <w:rPr>
          <w:rStyle w:val="Hyperlink1"/>
          <w:rFonts w:eastAsia="Arial Unicode MS"/>
          <w:i/>
        </w:rPr>
        <w:t xml:space="preserve"> Sci</w:t>
      </w:r>
      <w:r w:rsidR="009E6A4C">
        <w:rPr>
          <w:rStyle w:val="Hyperlink1"/>
          <w:rFonts w:eastAsia="Arial Unicode MS"/>
        </w:rPr>
        <w:t>. 2020;65(2):615-622. doi: 10.1007/s10620-019-05696-2.</w:t>
      </w:r>
    </w:p>
    <w:p w:rsidR="00473155" w:rsidRDefault="00B06258">
      <w:pPr>
        <w:spacing w:after="0" w:line="360" w:lineRule="auto"/>
        <w:jc w:val="both"/>
        <w:rPr>
          <w:rStyle w:val="Hyperlink1"/>
          <w:rFonts w:eastAsia="Arial Unicode MS"/>
        </w:rPr>
      </w:pPr>
      <w:r w:rsidRPr="00B06258">
        <w:rPr>
          <w:rStyle w:val="Hyperlink1"/>
          <w:rFonts w:eastAsia="Arial Unicode MS"/>
        </w:rPr>
        <w:t>31</w:t>
      </w:r>
      <w:r w:rsidR="009E6A4C">
        <w:rPr>
          <w:rStyle w:val="Hyperlink1"/>
          <w:rFonts w:eastAsia="Arial Unicode MS"/>
        </w:rPr>
        <w:t xml:space="preserve">. </w:t>
      </w:r>
      <w:r w:rsidR="00E946CC" w:rsidRPr="009F258F">
        <w:rPr>
          <w:rFonts w:ascii="Times New Roman" w:hAnsi="Times New Roman" w:cs="Times New Roman"/>
          <w:sz w:val="24"/>
          <w:szCs w:val="24"/>
          <w:lang w:val="en-US"/>
        </w:rPr>
        <w:t>van Grinsven J., Timmerman P., van Lienden K.P., Haveman J.W., Boerma D., van Eijck C.H., Fockens P., van Santvoort H.C., Boermeester M.A., Besselink M.G</w:t>
      </w:r>
      <w:r w:rsidR="009E6A4C">
        <w:rPr>
          <w:rStyle w:val="Hyperlink1"/>
          <w:rFonts w:eastAsia="Arial Unicode MS"/>
        </w:rPr>
        <w:t xml:space="preserve">Dutch Pancreatitis Study Group. Proactive versus standard percutaneous catheter drainage for infected necrotizing pancreatitis. </w:t>
      </w:r>
      <w:r w:rsidR="009E6A4C" w:rsidRPr="0012651A">
        <w:rPr>
          <w:rStyle w:val="Hyperlink1"/>
          <w:rFonts w:eastAsia="Arial Unicode MS"/>
          <w:i/>
        </w:rPr>
        <w:t>Pa</w:t>
      </w:r>
      <w:r w:rsidR="009E6A4C" w:rsidRPr="0012651A">
        <w:rPr>
          <w:rStyle w:val="Hyperlink1"/>
          <w:rFonts w:eastAsia="Arial Unicode MS"/>
          <w:i/>
        </w:rPr>
        <w:t>n</w:t>
      </w:r>
      <w:r w:rsidR="009E6A4C" w:rsidRPr="0012651A">
        <w:rPr>
          <w:rStyle w:val="Hyperlink1"/>
          <w:rFonts w:eastAsia="Arial Unicode MS"/>
          <w:i/>
        </w:rPr>
        <w:t>creas</w:t>
      </w:r>
      <w:r w:rsidR="009E6A4C">
        <w:rPr>
          <w:rStyle w:val="Hyperlink1"/>
          <w:rFonts w:eastAsia="Arial Unicode MS"/>
        </w:rPr>
        <w:t>. 2017;46(4):518-523. doi: 10.1097/MPA.0000000000000785.</w:t>
      </w:r>
    </w:p>
    <w:p w:rsidR="00473155" w:rsidRDefault="00B06258">
      <w:pPr>
        <w:spacing w:after="0" w:line="360" w:lineRule="auto"/>
        <w:jc w:val="both"/>
        <w:rPr>
          <w:rStyle w:val="Hyperlink1"/>
          <w:rFonts w:eastAsia="Arial Unicode MS"/>
        </w:rPr>
      </w:pPr>
      <w:r w:rsidRPr="000B18E2">
        <w:rPr>
          <w:rStyle w:val="Hyperlink1"/>
          <w:rFonts w:eastAsia="Arial Unicode MS"/>
        </w:rPr>
        <w:t>32</w:t>
      </w:r>
      <w:r w:rsidR="009E6A4C">
        <w:rPr>
          <w:rStyle w:val="Hyperlink1"/>
          <w:rFonts w:eastAsia="Arial Unicode MS"/>
        </w:rPr>
        <w:t xml:space="preserve">. </w:t>
      </w:r>
      <w:r w:rsidR="00083FF3" w:rsidRPr="009F258F">
        <w:rPr>
          <w:rFonts w:ascii="Times New Roman" w:hAnsi="Times New Roman" w:cs="Times New Roman"/>
          <w:sz w:val="24"/>
          <w:szCs w:val="24"/>
          <w:lang w:val="en-US"/>
        </w:rPr>
        <w:t>Wang Y.B., Yang X.L., Chen L., Chen Z.J., Miao C.M., Xia J.</w:t>
      </w:r>
      <w:r w:rsidR="009E6A4C">
        <w:rPr>
          <w:rStyle w:val="Hyperlink1"/>
          <w:rFonts w:eastAsia="Arial Unicode MS"/>
        </w:rPr>
        <w:t xml:space="preserve">Retroperitoneal versus open intraperitoneal necrosectomy in step-up therapy for infected necrotizing pancreatitis: A meta-analysis. </w:t>
      </w:r>
      <w:r w:rsidR="009E6A4C" w:rsidRPr="001825DD">
        <w:rPr>
          <w:rStyle w:val="Hyperlink1"/>
          <w:rFonts w:eastAsia="Arial Unicode MS"/>
          <w:i/>
        </w:rPr>
        <w:t>Int</w:t>
      </w:r>
      <w:r w:rsidR="001825DD" w:rsidRPr="001825DD">
        <w:rPr>
          <w:rStyle w:val="Hyperlink1"/>
          <w:rFonts w:eastAsia="Arial Unicode MS"/>
          <w:i/>
        </w:rPr>
        <w:t>. J.</w:t>
      </w:r>
      <w:r w:rsidR="009E6A4C" w:rsidRPr="001825DD">
        <w:rPr>
          <w:rStyle w:val="Hyperlink1"/>
          <w:rFonts w:eastAsia="Arial Unicode MS"/>
          <w:i/>
        </w:rPr>
        <w:t>Surg.</w:t>
      </w:r>
      <w:r w:rsidR="009E6A4C">
        <w:rPr>
          <w:rStyle w:val="Hyperlink1"/>
          <w:rFonts w:eastAsia="Arial Unicode MS"/>
        </w:rPr>
        <w:t>2018</w:t>
      </w:r>
      <w:proofErr w:type="gramStart"/>
      <w:r w:rsidR="009E6A4C">
        <w:rPr>
          <w:rStyle w:val="Hyperlink1"/>
          <w:rFonts w:eastAsia="Arial Unicode MS"/>
        </w:rPr>
        <w:t>;56:83</w:t>
      </w:r>
      <w:proofErr w:type="gramEnd"/>
      <w:r w:rsidR="009E6A4C">
        <w:rPr>
          <w:rStyle w:val="Hyperlink1"/>
          <w:rFonts w:eastAsia="Arial Unicode MS"/>
        </w:rPr>
        <w:t>-93. doi: 10.1016/j.ijsu.2018.06.012.</w:t>
      </w:r>
    </w:p>
    <w:p w:rsidR="00473155" w:rsidRDefault="00B06258">
      <w:pPr>
        <w:spacing w:after="0" w:line="360" w:lineRule="auto"/>
        <w:jc w:val="both"/>
        <w:rPr>
          <w:rStyle w:val="Hyperlink1"/>
          <w:rFonts w:eastAsia="Arial Unicode MS"/>
        </w:rPr>
      </w:pPr>
      <w:r w:rsidRPr="000B18E2">
        <w:rPr>
          <w:rStyle w:val="Hyperlink1"/>
          <w:rFonts w:eastAsia="Arial Unicode MS"/>
        </w:rPr>
        <w:t>33</w:t>
      </w:r>
      <w:r w:rsidR="009E6A4C">
        <w:rPr>
          <w:rStyle w:val="Hyperlink1"/>
          <w:rFonts w:eastAsia="Arial Unicode MS"/>
        </w:rPr>
        <w:t xml:space="preserve">. </w:t>
      </w:r>
      <w:r w:rsidR="00CD245C" w:rsidRPr="009F258F">
        <w:rPr>
          <w:rFonts w:ascii="Times New Roman" w:hAnsi="Times New Roman" w:cs="Times New Roman"/>
          <w:sz w:val="24"/>
          <w:szCs w:val="24"/>
          <w:lang w:val="en-US"/>
        </w:rPr>
        <w:t>Hollemans R.A., Bakker O.J., Boermeester M.A., Bollen T.L., Bosscha K., Bruno M.J., Buskens E., Dejong C.H., van Duijvendijk P., van Eijck C.H., Fockens P., van Goor H.</w:t>
      </w:r>
      <w:r w:rsidR="009E6A4C">
        <w:rPr>
          <w:rStyle w:val="Hyperlink1"/>
          <w:rFonts w:eastAsia="Arial Unicode MS"/>
        </w:rPr>
        <w:t xml:space="preserve"> Dutch Pa</w:t>
      </w:r>
      <w:r w:rsidR="009E6A4C">
        <w:rPr>
          <w:rStyle w:val="Hyperlink1"/>
          <w:rFonts w:eastAsia="Arial Unicode MS"/>
        </w:rPr>
        <w:t>n</w:t>
      </w:r>
      <w:r w:rsidR="009E6A4C">
        <w:rPr>
          <w:rStyle w:val="Hyperlink1"/>
          <w:rFonts w:eastAsia="Arial Unicode MS"/>
        </w:rPr>
        <w:t xml:space="preserve">creatitis Study Group. Superiority of step-up approach vs open necrosectomy in long-term follow-up of patients with necrotizing pancreatitis. </w:t>
      </w:r>
      <w:r w:rsidR="009E6A4C" w:rsidRPr="00127CD6">
        <w:rPr>
          <w:rStyle w:val="Hyperlink1"/>
          <w:rFonts w:eastAsia="Arial Unicode MS"/>
          <w:i/>
        </w:rPr>
        <w:t>Gastroenterology.</w:t>
      </w:r>
      <w:r w:rsidR="009E6A4C">
        <w:rPr>
          <w:rStyle w:val="Hyperlink1"/>
          <w:rFonts w:eastAsia="Arial Unicode MS"/>
        </w:rPr>
        <w:t xml:space="preserve"> 2019;156(4):1016-1026. doi: 10.1053/j.gastro.2018.10.045.</w:t>
      </w:r>
    </w:p>
    <w:p w:rsidR="00473155" w:rsidRDefault="00B06258">
      <w:pPr>
        <w:spacing w:after="0" w:line="360" w:lineRule="auto"/>
        <w:jc w:val="both"/>
        <w:rPr>
          <w:rStyle w:val="Hyperlink1"/>
          <w:rFonts w:eastAsia="Arial Unicode MS"/>
        </w:rPr>
      </w:pPr>
      <w:r w:rsidRPr="000B18E2">
        <w:rPr>
          <w:rStyle w:val="Hyperlink1"/>
          <w:rFonts w:eastAsia="Arial Unicode MS"/>
        </w:rPr>
        <w:t>34</w:t>
      </w:r>
      <w:r w:rsidR="009E6A4C">
        <w:rPr>
          <w:rStyle w:val="Hyperlink1"/>
          <w:rFonts w:eastAsia="Arial Unicode MS"/>
        </w:rPr>
        <w:t xml:space="preserve">. </w:t>
      </w:r>
      <w:r w:rsidR="00FC2BE8" w:rsidRPr="009F258F">
        <w:rPr>
          <w:rFonts w:ascii="Times New Roman" w:hAnsi="Times New Roman" w:cs="Times New Roman"/>
          <w:sz w:val="24"/>
          <w:szCs w:val="24"/>
          <w:lang w:val="en-US"/>
        </w:rPr>
        <w:t>Minami K., Horibe M., Sanui M., Sasaki M., Iwasaki E., Sawano H., Goto T., Ikeura T., Takeda T., Oda T., Yasuda H., Ogura Y., Miyazaki D.</w:t>
      </w:r>
      <w:r w:rsidR="009E6A4C">
        <w:rPr>
          <w:rStyle w:val="Hyperlink1"/>
          <w:rFonts w:eastAsia="Arial Unicode MS"/>
        </w:rPr>
        <w:t>The effect of an invasive strategy for treating pa</w:t>
      </w:r>
      <w:r w:rsidR="009E6A4C">
        <w:rPr>
          <w:rStyle w:val="Hyperlink1"/>
          <w:rFonts w:eastAsia="Arial Unicode MS"/>
        </w:rPr>
        <w:t>n</w:t>
      </w:r>
      <w:r w:rsidR="009E6A4C">
        <w:rPr>
          <w:rStyle w:val="Hyperlink1"/>
          <w:rFonts w:eastAsia="Arial Unicode MS"/>
        </w:rPr>
        <w:t xml:space="preserve">creatic necrosis on mortality: a retrospective multicenter cohort study. </w:t>
      </w:r>
      <w:r w:rsidR="009E6A4C" w:rsidRPr="00127CD6">
        <w:rPr>
          <w:rStyle w:val="Hyperlink1"/>
          <w:rFonts w:eastAsia="Arial Unicode MS"/>
          <w:i/>
        </w:rPr>
        <w:t>J</w:t>
      </w:r>
      <w:r w:rsidR="00127CD6" w:rsidRPr="00127CD6">
        <w:rPr>
          <w:rStyle w:val="Hyperlink1"/>
          <w:rFonts w:eastAsia="Arial Unicode MS"/>
          <w:i/>
        </w:rPr>
        <w:t>.</w:t>
      </w:r>
      <w:r w:rsidR="009E6A4C" w:rsidRPr="00127CD6">
        <w:rPr>
          <w:rStyle w:val="Hyperlink1"/>
          <w:rFonts w:eastAsia="Arial Unicode MS"/>
          <w:i/>
        </w:rPr>
        <w:t xml:space="preserve"> Gastrointest</w:t>
      </w:r>
      <w:r w:rsidR="00127CD6" w:rsidRPr="00127CD6">
        <w:rPr>
          <w:rStyle w:val="Hyperlink1"/>
          <w:rFonts w:eastAsia="Arial Unicode MS"/>
          <w:i/>
        </w:rPr>
        <w:t xml:space="preserve">. </w:t>
      </w:r>
      <w:r w:rsidR="009E6A4C" w:rsidRPr="00127CD6">
        <w:rPr>
          <w:rStyle w:val="Hyperlink1"/>
          <w:rFonts w:eastAsia="Arial Unicode MS"/>
          <w:i/>
        </w:rPr>
        <w:t>Surg</w:t>
      </w:r>
      <w:r w:rsidR="009E6A4C">
        <w:rPr>
          <w:rStyle w:val="Hyperlink1"/>
          <w:rFonts w:eastAsia="Arial Unicode MS"/>
        </w:rPr>
        <w:t xml:space="preserve">. 2020;24(9):2037-2045. doi: 10.1007/s11605-019-04333-7. </w:t>
      </w:r>
    </w:p>
    <w:p w:rsidR="00473155" w:rsidRDefault="00B06258">
      <w:pPr>
        <w:spacing w:after="0" w:line="360" w:lineRule="auto"/>
        <w:jc w:val="both"/>
        <w:rPr>
          <w:rStyle w:val="Hyperlink1"/>
          <w:rFonts w:eastAsia="Arial Unicode MS"/>
        </w:rPr>
      </w:pPr>
      <w:r w:rsidRPr="00B06258">
        <w:rPr>
          <w:rStyle w:val="Hyperlink1"/>
          <w:rFonts w:eastAsia="Arial Unicode MS"/>
        </w:rPr>
        <w:lastRenderedPageBreak/>
        <w:t>35</w:t>
      </w:r>
      <w:r w:rsidR="009E6A4C">
        <w:rPr>
          <w:rStyle w:val="Hyperlink1"/>
          <w:rFonts w:eastAsia="Arial Unicode MS"/>
        </w:rPr>
        <w:t xml:space="preserve">. </w:t>
      </w:r>
      <w:r w:rsidR="004650DD" w:rsidRPr="009F258F">
        <w:rPr>
          <w:rFonts w:ascii="Times New Roman" w:hAnsi="Times New Roman" w:cs="Times New Roman"/>
          <w:sz w:val="24"/>
          <w:szCs w:val="24"/>
          <w:lang w:val="en-US"/>
        </w:rPr>
        <w:t>van Brunschot S., van Grinsven J., van Santvoort H.C., Bakker O.J., Besselink M.G., Boe</w:t>
      </w:r>
      <w:r w:rsidR="004650DD" w:rsidRPr="009F258F">
        <w:rPr>
          <w:rFonts w:ascii="Times New Roman" w:hAnsi="Times New Roman" w:cs="Times New Roman"/>
          <w:sz w:val="24"/>
          <w:szCs w:val="24"/>
          <w:lang w:val="en-US"/>
        </w:rPr>
        <w:t>r</w:t>
      </w:r>
      <w:r w:rsidR="004650DD" w:rsidRPr="009F258F">
        <w:rPr>
          <w:rFonts w:ascii="Times New Roman" w:hAnsi="Times New Roman" w:cs="Times New Roman"/>
          <w:sz w:val="24"/>
          <w:szCs w:val="24"/>
          <w:lang w:val="en-US"/>
        </w:rPr>
        <w:t>meester M.A., Bollen T.L., Bosscha K., Bouwense S.A., Bruno M.J., CappendijkV.C., Co</w:t>
      </w:r>
      <w:r w:rsidR="004650DD" w:rsidRPr="009F258F">
        <w:rPr>
          <w:rFonts w:ascii="Times New Roman" w:hAnsi="Times New Roman" w:cs="Times New Roman"/>
          <w:sz w:val="24"/>
          <w:szCs w:val="24"/>
          <w:lang w:val="en-US"/>
        </w:rPr>
        <w:t>n</w:t>
      </w:r>
      <w:r w:rsidR="004650DD" w:rsidRPr="009F258F">
        <w:rPr>
          <w:rFonts w:ascii="Times New Roman" w:hAnsi="Times New Roman" w:cs="Times New Roman"/>
          <w:sz w:val="24"/>
          <w:szCs w:val="24"/>
          <w:lang w:val="en-US"/>
        </w:rPr>
        <w:t>stenE.C., Dejong C.H., van Eijck C.H., ErkelensW.G., van Goor H., van GrevensteinW.M.U.</w:t>
      </w:r>
      <w:r w:rsidR="009E6A4C">
        <w:rPr>
          <w:rStyle w:val="Hyperlink1"/>
          <w:rFonts w:eastAsia="Arial Unicode MS"/>
        </w:rPr>
        <w:t>Dutch Pancreatitis Study Group. Endoscopic or surgical step-up approach for infected necrotising pancre</w:t>
      </w:r>
      <w:r w:rsidR="009E6A4C">
        <w:rPr>
          <w:rStyle w:val="Hyperlink1"/>
          <w:rFonts w:eastAsia="Arial Unicode MS"/>
        </w:rPr>
        <w:t>a</w:t>
      </w:r>
      <w:r w:rsidR="009E6A4C">
        <w:rPr>
          <w:rStyle w:val="Hyperlink1"/>
          <w:rFonts w:eastAsia="Arial Unicode MS"/>
        </w:rPr>
        <w:t xml:space="preserve">titis: a multicentre randomised trial. </w:t>
      </w:r>
      <w:r w:rsidR="009E6A4C" w:rsidRPr="00127CD6">
        <w:rPr>
          <w:rStyle w:val="Hyperlink1"/>
          <w:rFonts w:eastAsia="Arial Unicode MS"/>
          <w:i/>
        </w:rPr>
        <w:t>Lancet.</w:t>
      </w:r>
      <w:r w:rsidR="009E6A4C">
        <w:rPr>
          <w:rStyle w:val="Hyperlink1"/>
          <w:rFonts w:eastAsia="Arial Unicode MS"/>
        </w:rPr>
        <w:t xml:space="preserve"> 2018;391(10115):51-58. doi: 10.1016/S0140-6736(17)32404-2.</w:t>
      </w:r>
    </w:p>
    <w:p w:rsidR="00473155" w:rsidRDefault="00B06258">
      <w:pPr>
        <w:spacing w:after="0" w:line="360" w:lineRule="auto"/>
        <w:jc w:val="both"/>
        <w:rPr>
          <w:rStyle w:val="Hyperlink1"/>
          <w:rFonts w:eastAsia="Arial Unicode MS"/>
        </w:rPr>
      </w:pPr>
      <w:r w:rsidRPr="000B18E2">
        <w:rPr>
          <w:rStyle w:val="Hyperlink1"/>
          <w:rFonts w:eastAsia="Arial Unicode MS"/>
        </w:rPr>
        <w:t>36</w:t>
      </w:r>
      <w:r w:rsidR="009E6A4C">
        <w:rPr>
          <w:rStyle w:val="Hyperlink1"/>
          <w:rFonts w:eastAsia="Arial Unicode MS"/>
        </w:rPr>
        <w:t xml:space="preserve">. </w:t>
      </w:r>
      <w:r w:rsidR="00315208" w:rsidRPr="009F258F">
        <w:rPr>
          <w:rFonts w:ascii="Times New Roman" w:hAnsi="Times New Roman" w:cs="Times New Roman"/>
          <w:sz w:val="24"/>
          <w:szCs w:val="24"/>
          <w:lang w:val="en-US"/>
        </w:rPr>
        <w:t>Bang J.Y., Arnoletti J.P., Holt B.A., Sutton B., Hasan M.K., Navaneethan U., Feranec N., Wi</w:t>
      </w:r>
      <w:r w:rsidR="00315208" w:rsidRPr="009F258F">
        <w:rPr>
          <w:rFonts w:ascii="Times New Roman" w:hAnsi="Times New Roman" w:cs="Times New Roman"/>
          <w:sz w:val="24"/>
          <w:szCs w:val="24"/>
          <w:lang w:val="en-US"/>
        </w:rPr>
        <w:t>l</w:t>
      </w:r>
      <w:r w:rsidR="00315208" w:rsidRPr="009F258F">
        <w:rPr>
          <w:rFonts w:ascii="Times New Roman" w:hAnsi="Times New Roman" w:cs="Times New Roman"/>
          <w:sz w:val="24"/>
          <w:szCs w:val="24"/>
          <w:lang w:val="en-US"/>
        </w:rPr>
        <w:t>cox C.M., Tharian B., Hawes R.H., Varadarajulu S.</w:t>
      </w:r>
      <w:r w:rsidR="009E6A4C">
        <w:rPr>
          <w:rStyle w:val="Hyperlink1"/>
          <w:rFonts w:eastAsia="Arial Unicode MS"/>
        </w:rPr>
        <w:t>An endoscopic transluminal approach, co</w:t>
      </w:r>
      <w:r w:rsidR="009E6A4C">
        <w:rPr>
          <w:rStyle w:val="Hyperlink1"/>
          <w:rFonts w:eastAsia="Arial Unicode MS"/>
        </w:rPr>
        <w:t>m</w:t>
      </w:r>
      <w:r w:rsidR="009E6A4C">
        <w:rPr>
          <w:rStyle w:val="Hyperlink1"/>
          <w:rFonts w:eastAsia="Arial Unicode MS"/>
        </w:rPr>
        <w:t>pared with minimally invasive surgery, reduces complications and costs for patients with necroti</w:t>
      </w:r>
      <w:r w:rsidR="009E6A4C">
        <w:rPr>
          <w:rStyle w:val="Hyperlink1"/>
          <w:rFonts w:eastAsia="Arial Unicode MS"/>
        </w:rPr>
        <w:t>z</w:t>
      </w:r>
      <w:r w:rsidR="009E6A4C">
        <w:rPr>
          <w:rStyle w:val="Hyperlink1"/>
          <w:rFonts w:eastAsia="Arial Unicode MS"/>
        </w:rPr>
        <w:t xml:space="preserve">ing pancreatitis. </w:t>
      </w:r>
      <w:r w:rsidR="009E6A4C" w:rsidRPr="00127CD6">
        <w:rPr>
          <w:rStyle w:val="Hyperlink1"/>
          <w:rFonts w:eastAsia="Arial Unicode MS"/>
          <w:i/>
        </w:rPr>
        <w:t>Gastroenterology.</w:t>
      </w:r>
      <w:r w:rsidR="009E6A4C">
        <w:rPr>
          <w:rStyle w:val="Hyperlink1"/>
          <w:rFonts w:eastAsia="Arial Unicode MS"/>
        </w:rPr>
        <w:t xml:space="preserve"> 2019;156(4):1027-1040.e3. doi: 10.1053/j.gastro.2018.11.031.</w:t>
      </w:r>
    </w:p>
    <w:p w:rsidR="00473155" w:rsidRDefault="00B06258">
      <w:pPr>
        <w:spacing w:after="0" w:line="360" w:lineRule="auto"/>
        <w:jc w:val="both"/>
        <w:rPr>
          <w:rStyle w:val="Hyperlink1"/>
          <w:rFonts w:eastAsia="Arial Unicode MS"/>
        </w:rPr>
      </w:pPr>
      <w:r w:rsidRPr="00B06258">
        <w:rPr>
          <w:rStyle w:val="Hyperlink1"/>
          <w:rFonts w:eastAsia="Arial Unicode MS"/>
        </w:rPr>
        <w:t>37</w:t>
      </w:r>
      <w:r w:rsidR="009E6A4C">
        <w:rPr>
          <w:rStyle w:val="Hyperlink1"/>
          <w:rFonts w:eastAsia="Arial Unicode MS"/>
        </w:rPr>
        <w:t xml:space="preserve">. </w:t>
      </w:r>
      <w:r w:rsidR="00AB01EC" w:rsidRPr="009F258F">
        <w:rPr>
          <w:rFonts w:ascii="Times New Roman" w:hAnsi="Times New Roman" w:cs="Times New Roman"/>
          <w:sz w:val="24"/>
          <w:szCs w:val="24"/>
          <w:lang w:val="en-US"/>
        </w:rPr>
        <w:t>van Brunschot S., Hollemans R.A., Bakker O.J., Besselink M.G., Baron T.H., Beger H.G., Boermeester M.A., Bollen T.L., Bruno M.J., Carter R., French J.J., Coelho D., Dahl B., Dijkgraaf M.G., Doctor N., Fagenholz P.J.</w:t>
      </w:r>
      <w:r w:rsidR="009E6A4C">
        <w:rPr>
          <w:rStyle w:val="Hyperlink1"/>
          <w:rFonts w:eastAsia="Arial Unicode MS"/>
        </w:rPr>
        <w:t xml:space="preserve">Minimally invasive and endoscopic versus open necrosectomy for necrotising pancreatitis: a pooled analysis of individual data for 1980 patients. </w:t>
      </w:r>
      <w:r w:rsidR="009E6A4C" w:rsidRPr="00127CD6">
        <w:rPr>
          <w:rStyle w:val="Hyperlink1"/>
          <w:rFonts w:eastAsia="Arial Unicode MS"/>
          <w:i/>
        </w:rPr>
        <w:t>Gut.</w:t>
      </w:r>
      <w:r w:rsidR="009E6A4C">
        <w:rPr>
          <w:rStyle w:val="Hyperlink1"/>
          <w:rFonts w:eastAsia="Arial Unicode MS"/>
        </w:rPr>
        <w:t xml:space="preserve"> 2018;67(4):697-706. doi: 10.1136/gutjnl-2016-313341. </w:t>
      </w:r>
    </w:p>
    <w:p w:rsidR="00473155" w:rsidRDefault="00B06258">
      <w:pPr>
        <w:spacing w:after="0" w:line="360" w:lineRule="auto"/>
        <w:jc w:val="both"/>
        <w:rPr>
          <w:rStyle w:val="Hyperlink1"/>
          <w:rFonts w:eastAsia="Arial Unicode MS"/>
        </w:rPr>
      </w:pPr>
      <w:r w:rsidRPr="000B18E2">
        <w:rPr>
          <w:rStyle w:val="Hyperlink1"/>
          <w:rFonts w:eastAsia="Arial Unicode MS"/>
        </w:rPr>
        <w:t>38</w:t>
      </w:r>
      <w:r w:rsidR="009E6A4C">
        <w:rPr>
          <w:rStyle w:val="Hyperlink1"/>
          <w:rFonts w:eastAsia="Arial Unicode MS"/>
        </w:rPr>
        <w:t xml:space="preserve">. </w:t>
      </w:r>
      <w:r w:rsidR="00551080" w:rsidRPr="009F258F">
        <w:rPr>
          <w:rFonts w:ascii="Times New Roman" w:hAnsi="Times New Roman" w:cs="Times New Roman"/>
          <w:sz w:val="24"/>
          <w:szCs w:val="24"/>
          <w:lang w:val="en-US"/>
        </w:rPr>
        <w:t>Lyu X.J., S</w:t>
      </w:r>
      <w:r w:rsidR="00551080">
        <w:rPr>
          <w:rFonts w:ascii="Times New Roman" w:hAnsi="Times New Roman" w:cs="Times New Roman"/>
          <w:sz w:val="24"/>
          <w:szCs w:val="24"/>
          <w:lang w:val="en-US"/>
        </w:rPr>
        <w:t>un B., Li L., Chen H., Kong R.</w:t>
      </w:r>
      <w:r w:rsidR="009E6A4C">
        <w:rPr>
          <w:rStyle w:val="Hyperlink1"/>
          <w:rFonts w:eastAsia="Arial Unicode MS"/>
        </w:rPr>
        <w:t xml:space="preserve">Clinical analysis of small incision minimally invasive approach in treatment of infected pancreatic necrosis. </w:t>
      </w:r>
      <w:r w:rsidR="009E6A4C" w:rsidRPr="00127CD6">
        <w:rPr>
          <w:rStyle w:val="Hyperlink1"/>
          <w:rFonts w:eastAsia="Arial Unicode MS"/>
          <w:i/>
        </w:rPr>
        <w:t>Zhonghua Wai Ke Za Zhi.</w:t>
      </w:r>
      <w:r w:rsidR="00127CD6">
        <w:rPr>
          <w:rStyle w:val="Hyperlink1"/>
          <w:rFonts w:eastAsia="Arial Unicode MS"/>
        </w:rPr>
        <w:t xml:space="preserve"> 2018</w:t>
      </w:r>
      <w:r w:rsidR="009E6A4C">
        <w:rPr>
          <w:rStyle w:val="Hyperlink1"/>
          <w:rFonts w:eastAsia="Arial Unicode MS"/>
        </w:rPr>
        <w:t xml:space="preserve">;56(9):687-692. Chinese. doi: 10.3760/cma.j.issn.0529-5815.2018.09.009. </w:t>
      </w:r>
    </w:p>
    <w:p w:rsidR="00473155" w:rsidRPr="00F6142E" w:rsidRDefault="00B06258">
      <w:pPr>
        <w:spacing w:after="0" w:line="360" w:lineRule="auto"/>
        <w:jc w:val="both"/>
        <w:rPr>
          <w:rStyle w:val="Hyperlink1"/>
          <w:rFonts w:eastAsia="Arial Unicode MS"/>
        </w:rPr>
      </w:pPr>
      <w:r w:rsidRPr="000B18E2">
        <w:rPr>
          <w:rStyle w:val="Hyperlink1"/>
          <w:rFonts w:eastAsia="Arial Unicode MS"/>
        </w:rPr>
        <w:t>39</w:t>
      </w:r>
      <w:r w:rsidR="009E6A4C">
        <w:rPr>
          <w:rStyle w:val="Hyperlink1"/>
          <w:rFonts w:eastAsia="Arial Unicode MS"/>
        </w:rPr>
        <w:t xml:space="preserve">. </w:t>
      </w:r>
      <w:r w:rsidR="00551080" w:rsidRPr="009F258F">
        <w:rPr>
          <w:rFonts w:ascii="Times New Roman" w:hAnsi="Times New Roman" w:cs="Times New Roman"/>
          <w:sz w:val="24"/>
          <w:szCs w:val="24"/>
          <w:lang w:val="en-US"/>
        </w:rPr>
        <w:t>Cao F.</w:t>
      </w:r>
      <w:r w:rsidR="00551080">
        <w:rPr>
          <w:rFonts w:ascii="Times New Roman" w:hAnsi="Times New Roman" w:cs="Times New Roman"/>
          <w:sz w:val="24"/>
          <w:szCs w:val="24"/>
          <w:lang w:val="en-US"/>
        </w:rPr>
        <w:t>, Duan N., Gao C., Li A., Li F.</w:t>
      </w:r>
      <w:r w:rsidR="009E6A4C">
        <w:rPr>
          <w:rStyle w:val="Hyperlink1"/>
          <w:rFonts w:eastAsia="Arial Unicode MS"/>
        </w:rPr>
        <w:t>One-step verse step-up laparoscopic-assisted necrosect</w:t>
      </w:r>
      <w:r w:rsidR="009E6A4C">
        <w:rPr>
          <w:rStyle w:val="Hyperlink1"/>
          <w:rFonts w:eastAsia="Arial Unicode MS"/>
        </w:rPr>
        <w:t>o</w:t>
      </w:r>
      <w:r w:rsidR="009E6A4C">
        <w:rPr>
          <w:rStyle w:val="Hyperlink1"/>
          <w:rFonts w:eastAsia="Arial Unicode MS"/>
        </w:rPr>
        <w:t xml:space="preserve">my for infected pancreatic necrosis. </w:t>
      </w:r>
      <w:r w:rsidR="009E6A4C" w:rsidRPr="00127CD6">
        <w:rPr>
          <w:rStyle w:val="Hyperlink1"/>
          <w:rFonts w:eastAsia="Arial Unicode MS"/>
          <w:i/>
        </w:rPr>
        <w:t>Dig</w:t>
      </w:r>
      <w:r w:rsidR="00127CD6" w:rsidRPr="00127CD6">
        <w:rPr>
          <w:rStyle w:val="Hyperlink1"/>
          <w:rFonts w:eastAsia="Arial Unicode MS"/>
          <w:i/>
        </w:rPr>
        <w:t>.</w:t>
      </w:r>
      <w:r w:rsidR="009E6A4C" w:rsidRPr="00127CD6">
        <w:rPr>
          <w:rStyle w:val="Hyperlink1"/>
          <w:rFonts w:eastAsia="Arial Unicode MS"/>
          <w:i/>
        </w:rPr>
        <w:t xml:space="preserve"> Surg</w:t>
      </w:r>
      <w:r w:rsidR="009E6A4C">
        <w:rPr>
          <w:rStyle w:val="Hyperlink1"/>
          <w:rFonts w:eastAsia="Arial Unicode MS"/>
        </w:rPr>
        <w:t xml:space="preserve">. 2020;37(3):211-219. doi: 10.1159/000501076. </w:t>
      </w:r>
    </w:p>
    <w:p w:rsidR="00473155" w:rsidRPr="00F6142E" w:rsidRDefault="00174E77">
      <w:pPr>
        <w:spacing w:after="0" w:line="360" w:lineRule="auto"/>
        <w:jc w:val="both"/>
        <w:rPr>
          <w:rStyle w:val="Hyperlink1"/>
          <w:rFonts w:eastAsia="Arial Unicode MS"/>
          <w:lang w:val="ru-RU"/>
        </w:rPr>
      </w:pPr>
      <w:r w:rsidRPr="000B18E2">
        <w:rPr>
          <w:rStyle w:val="Hyperlink1"/>
          <w:rFonts w:eastAsia="Arial Unicode MS"/>
        </w:rPr>
        <w:t>40</w:t>
      </w:r>
      <w:r w:rsidR="009E6A4C">
        <w:rPr>
          <w:rStyle w:val="Hyperlink1"/>
          <w:rFonts w:eastAsia="Arial Unicode MS"/>
        </w:rPr>
        <w:t xml:space="preserve">. </w:t>
      </w:r>
      <w:r w:rsidR="0012457B" w:rsidRPr="009F258F">
        <w:rPr>
          <w:rFonts w:ascii="Times New Roman" w:hAnsi="Times New Roman" w:cs="Times New Roman"/>
          <w:sz w:val="24"/>
          <w:szCs w:val="24"/>
          <w:lang w:val="en-US"/>
        </w:rPr>
        <w:t>Wroński M., Cebulski W., Witkowski B., Jankowski M., Kluciński A., KrasnodębskiI.W., Słodkowski M.</w:t>
      </w:r>
      <w:r w:rsidR="009E6A4C">
        <w:rPr>
          <w:rStyle w:val="Hyperlink1"/>
          <w:rFonts w:eastAsia="Arial Unicode MS"/>
        </w:rPr>
        <w:t xml:space="preserve">Laparoscopic transgastricnecrosectomy for the management of pancreatic necrosis. </w:t>
      </w:r>
      <w:r w:rsidR="009E6A4C" w:rsidRPr="00127CD6">
        <w:rPr>
          <w:rStyle w:val="Hyperlink1"/>
          <w:rFonts w:eastAsia="Arial Unicode MS"/>
          <w:i/>
        </w:rPr>
        <w:t>J</w:t>
      </w:r>
      <w:r w:rsidR="00127CD6" w:rsidRPr="00F6142E">
        <w:rPr>
          <w:rStyle w:val="Hyperlink1"/>
          <w:rFonts w:eastAsia="Arial Unicode MS"/>
          <w:i/>
          <w:lang w:val="ru-RU"/>
        </w:rPr>
        <w:t xml:space="preserve">. </w:t>
      </w:r>
      <w:r w:rsidR="009E6A4C" w:rsidRPr="00127CD6">
        <w:rPr>
          <w:rStyle w:val="Hyperlink1"/>
          <w:rFonts w:eastAsia="Arial Unicode MS"/>
          <w:i/>
        </w:rPr>
        <w:t>Am</w:t>
      </w:r>
      <w:r w:rsidR="00127CD6" w:rsidRPr="00F6142E">
        <w:rPr>
          <w:rStyle w:val="Hyperlink1"/>
          <w:rFonts w:eastAsia="Arial Unicode MS"/>
          <w:i/>
          <w:lang w:val="ru-RU"/>
        </w:rPr>
        <w:t xml:space="preserve">. </w:t>
      </w:r>
      <w:r w:rsidR="009E6A4C" w:rsidRPr="00127CD6">
        <w:rPr>
          <w:rStyle w:val="Hyperlink1"/>
          <w:rFonts w:eastAsia="Arial Unicode MS"/>
          <w:i/>
        </w:rPr>
        <w:t>Coll</w:t>
      </w:r>
      <w:r w:rsidR="00127CD6" w:rsidRPr="00F6142E">
        <w:rPr>
          <w:rStyle w:val="Hyperlink1"/>
          <w:rFonts w:eastAsia="Arial Unicode MS"/>
          <w:i/>
          <w:lang w:val="ru-RU"/>
        </w:rPr>
        <w:t xml:space="preserve">. </w:t>
      </w:r>
      <w:r w:rsidR="009E6A4C" w:rsidRPr="00127CD6">
        <w:rPr>
          <w:rStyle w:val="Hyperlink1"/>
          <w:rFonts w:eastAsia="Arial Unicode MS"/>
          <w:i/>
        </w:rPr>
        <w:t>Surg</w:t>
      </w:r>
      <w:r w:rsidR="009E6A4C" w:rsidRPr="00F6142E">
        <w:rPr>
          <w:rStyle w:val="Hyperlink1"/>
          <w:rFonts w:eastAsia="Arial Unicode MS"/>
          <w:i/>
          <w:lang w:val="ru-RU"/>
        </w:rPr>
        <w:t>.</w:t>
      </w:r>
      <w:r w:rsidR="009E6A4C" w:rsidRPr="00F6142E">
        <w:rPr>
          <w:rStyle w:val="Hyperlink1"/>
          <w:rFonts w:eastAsia="Arial Unicode MS"/>
          <w:lang w:val="ru-RU"/>
        </w:rPr>
        <w:t xml:space="preserve"> 2014;219(4):735-</w:t>
      </w:r>
      <w:r w:rsidR="00127CD6" w:rsidRPr="00F6142E">
        <w:rPr>
          <w:rStyle w:val="Hyperlink1"/>
          <w:rFonts w:eastAsia="Arial Unicode MS"/>
          <w:lang w:val="ru-RU"/>
        </w:rPr>
        <w:t>7</w:t>
      </w:r>
      <w:r w:rsidR="009E6A4C" w:rsidRPr="00F6142E">
        <w:rPr>
          <w:rStyle w:val="Hyperlink1"/>
          <w:rFonts w:eastAsia="Arial Unicode MS"/>
          <w:lang w:val="ru-RU"/>
        </w:rPr>
        <w:t xml:space="preserve">43. </w:t>
      </w:r>
      <w:r w:rsidR="009E6A4C">
        <w:rPr>
          <w:rStyle w:val="Hyperlink1"/>
          <w:rFonts w:eastAsia="Arial Unicode MS"/>
        </w:rPr>
        <w:t>doi</w:t>
      </w:r>
      <w:r w:rsidR="009E6A4C" w:rsidRPr="00F6142E">
        <w:rPr>
          <w:rStyle w:val="Hyperlink1"/>
          <w:rFonts w:eastAsia="Arial Unicode MS"/>
          <w:lang w:val="ru-RU"/>
        </w:rPr>
        <w:t>: 10.1016/</w:t>
      </w:r>
      <w:r w:rsidR="009E6A4C">
        <w:rPr>
          <w:rStyle w:val="Hyperlink1"/>
          <w:rFonts w:eastAsia="Arial Unicode MS"/>
        </w:rPr>
        <w:t>j</w:t>
      </w:r>
      <w:r w:rsidR="009E6A4C" w:rsidRPr="00F6142E">
        <w:rPr>
          <w:rStyle w:val="Hyperlink1"/>
          <w:rFonts w:eastAsia="Arial Unicode MS"/>
          <w:lang w:val="ru-RU"/>
        </w:rPr>
        <w:t>.</w:t>
      </w:r>
      <w:r w:rsidR="009E6A4C">
        <w:rPr>
          <w:rStyle w:val="Hyperlink1"/>
          <w:rFonts w:eastAsia="Arial Unicode MS"/>
        </w:rPr>
        <w:t>jamcollsurg</w:t>
      </w:r>
      <w:r w:rsidR="009E6A4C" w:rsidRPr="00F6142E">
        <w:rPr>
          <w:rStyle w:val="Hyperlink1"/>
          <w:rFonts w:eastAsia="Arial Unicode MS"/>
          <w:lang w:val="ru-RU"/>
        </w:rPr>
        <w:t>.2014.04.012.</w:t>
      </w:r>
    </w:p>
    <w:p w:rsidR="00971380" w:rsidRPr="00F6142E" w:rsidRDefault="00174E77">
      <w:pPr>
        <w:spacing w:after="0" w:line="360" w:lineRule="auto"/>
        <w:jc w:val="both"/>
        <w:rPr>
          <w:rStyle w:val="Hyperlink1"/>
          <w:rFonts w:eastAsia="Arial Unicode MS"/>
          <w:color w:val="auto"/>
        </w:rPr>
      </w:pPr>
      <w:r>
        <w:rPr>
          <w:rStyle w:val="Hyperlink1"/>
          <w:rFonts w:eastAsia="Arial Unicode MS"/>
          <w:lang w:val="ru-RU"/>
        </w:rPr>
        <w:t>41</w:t>
      </w:r>
      <w:r w:rsidR="009E6A4C" w:rsidRPr="000972E6">
        <w:rPr>
          <w:rStyle w:val="Hyperlink1"/>
          <w:rFonts w:eastAsia="Arial Unicode MS"/>
          <w:lang w:val="ru-RU"/>
        </w:rPr>
        <w:t xml:space="preserve">. </w:t>
      </w:r>
      <w:proofErr w:type="spellStart"/>
      <w:r w:rsidR="009E6A4C" w:rsidRPr="00127CD6">
        <w:rPr>
          <w:rStyle w:val="Hyperlink1"/>
          <w:rFonts w:eastAsia="Arial Unicode MS"/>
          <w:color w:val="auto"/>
          <w:lang w:val="ru-RU"/>
        </w:rPr>
        <w:t>Галлямов</w:t>
      </w:r>
      <w:proofErr w:type="spellEnd"/>
      <w:r w:rsidR="001559E2" w:rsidRPr="001559E2">
        <w:rPr>
          <w:rStyle w:val="Hyperlink1"/>
          <w:rFonts w:eastAsia="Arial Unicode MS"/>
          <w:color w:val="auto"/>
          <w:lang w:val="ru-RU"/>
        </w:rPr>
        <w:t xml:space="preserve">  </w:t>
      </w:r>
      <w:r w:rsidR="009E6A4C" w:rsidRPr="00127CD6">
        <w:rPr>
          <w:rStyle w:val="Hyperlink1"/>
          <w:rFonts w:eastAsia="Arial Unicode MS"/>
          <w:color w:val="auto"/>
          <w:lang w:val="ru-RU"/>
        </w:rPr>
        <w:t>Э</w:t>
      </w:r>
      <w:r w:rsidR="009E6A4C" w:rsidRPr="000972E6">
        <w:rPr>
          <w:rStyle w:val="Hyperlink1"/>
          <w:rFonts w:eastAsia="Arial Unicode MS"/>
          <w:color w:val="auto"/>
          <w:lang w:val="ru-RU"/>
        </w:rPr>
        <w:t>.</w:t>
      </w:r>
      <w:r w:rsidR="009E6A4C" w:rsidRPr="00127CD6">
        <w:rPr>
          <w:rStyle w:val="Hyperlink1"/>
          <w:rFonts w:eastAsia="Arial Unicode MS"/>
          <w:color w:val="auto"/>
          <w:lang w:val="ru-RU"/>
        </w:rPr>
        <w:t>А</w:t>
      </w:r>
      <w:r w:rsidR="009E6A4C" w:rsidRPr="000972E6">
        <w:rPr>
          <w:rStyle w:val="Hyperlink1"/>
          <w:rFonts w:eastAsia="Arial Unicode MS"/>
          <w:color w:val="auto"/>
          <w:lang w:val="ru-RU"/>
        </w:rPr>
        <w:t xml:space="preserve">., </w:t>
      </w:r>
      <w:proofErr w:type="spellStart"/>
      <w:r w:rsidR="009E6A4C" w:rsidRPr="00127CD6">
        <w:rPr>
          <w:rStyle w:val="Hyperlink1"/>
          <w:rFonts w:eastAsia="Arial Unicode MS"/>
          <w:color w:val="auto"/>
          <w:lang w:val="ru-RU"/>
        </w:rPr>
        <w:t>АгаповМ</w:t>
      </w:r>
      <w:r w:rsidR="009E6A4C" w:rsidRPr="000972E6">
        <w:rPr>
          <w:rStyle w:val="Hyperlink1"/>
          <w:rFonts w:eastAsia="Arial Unicode MS"/>
          <w:color w:val="auto"/>
          <w:lang w:val="ru-RU"/>
        </w:rPr>
        <w:t>.</w:t>
      </w:r>
      <w:r w:rsidR="009E6A4C" w:rsidRPr="00127CD6">
        <w:rPr>
          <w:rStyle w:val="Hyperlink1"/>
          <w:rFonts w:eastAsia="Arial Unicode MS"/>
          <w:color w:val="auto"/>
          <w:lang w:val="ru-RU"/>
        </w:rPr>
        <w:t>А</w:t>
      </w:r>
      <w:proofErr w:type="spellEnd"/>
      <w:r w:rsidR="009E6A4C" w:rsidRPr="000972E6">
        <w:rPr>
          <w:rStyle w:val="Hyperlink1"/>
          <w:rFonts w:eastAsia="Arial Unicode MS"/>
          <w:color w:val="auto"/>
          <w:lang w:val="ru-RU"/>
        </w:rPr>
        <w:t xml:space="preserve">., </w:t>
      </w:r>
      <w:proofErr w:type="spellStart"/>
      <w:r w:rsidR="009E6A4C" w:rsidRPr="00127CD6">
        <w:rPr>
          <w:rStyle w:val="Hyperlink1"/>
          <w:rFonts w:eastAsia="Arial Unicode MS"/>
          <w:color w:val="auto"/>
          <w:lang w:val="ru-RU"/>
        </w:rPr>
        <w:t>ЛуцевичО</w:t>
      </w:r>
      <w:r w:rsidR="009E6A4C" w:rsidRPr="000972E6">
        <w:rPr>
          <w:rStyle w:val="Hyperlink1"/>
          <w:rFonts w:eastAsia="Arial Unicode MS"/>
          <w:color w:val="auto"/>
          <w:lang w:val="ru-RU"/>
        </w:rPr>
        <w:t>.</w:t>
      </w:r>
      <w:r w:rsidR="009E6A4C" w:rsidRPr="00127CD6">
        <w:rPr>
          <w:rStyle w:val="Hyperlink1"/>
          <w:rFonts w:eastAsia="Arial Unicode MS"/>
          <w:color w:val="auto"/>
          <w:lang w:val="ru-RU"/>
        </w:rPr>
        <w:t>Э</w:t>
      </w:r>
      <w:proofErr w:type="spellEnd"/>
      <w:r w:rsidR="009E6A4C" w:rsidRPr="000972E6">
        <w:rPr>
          <w:rStyle w:val="Hyperlink1"/>
          <w:rFonts w:eastAsia="Arial Unicode MS"/>
          <w:color w:val="auto"/>
          <w:lang w:val="ru-RU"/>
        </w:rPr>
        <w:t xml:space="preserve">., </w:t>
      </w:r>
      <w:proofErr w:type="spellStart"/>
      <w:r w:rsidR="009E6A4C" w:rsidRPr="00127CD6">
        <w:rPr>
          <w:rStyle w:val="Hyperlink1"/>
          <w:rFonts w:eastAsia="Arial Unicode MS"/>
          <w:color w:val="auto"/>
          <w:lang w:val="ru-RU"/>
        </w:rPr>
        <w:t>КакоткинВ</w:t>
      </w:r>
      <w:r w:rsidR="009E6A4C" w:rsidRPr="000972E6">
        <w:rPr>
          <w:rStyle w:val="Hyperlink1"/>
          <w:rFonts w:eastAsia="Arial Unicode MS"/>
          <w:color w:val="auto"/>
          <w:lang w:val="ru-RU"/>
        </w:rPr>
        <w:t>.</w:t>
      </w:r>
      <w:r w:rsidR="009E6A4C" w:rsidRPr="00127CD6">
        <w:rPr>
          <w:rStyle w:val="Hyperlink1"/>
          <w:rFonts w:eastAsia="Arial Unicode MS"/>
          <w:color w:val="auto"/>
          <w:lang w:val="ru-RU"/>
        </w:rPr>
        <w:t>В</w:t>
      </w:r>
      <w:proofErr w:type="spellEnd"/>
      <w:r w:rsidR="009E6A4C" w:rsidRPr="00127CD6">
        <w:rPr>
          <w:rStyle w:val="Hyperlink1"/>
          <w:rFonts w:eastAsia="Arial Unicode MS"/>
          <w:color w:val="auto"/>
          <w:lang w:val="ru-RU"/>
        </w:rPr>
        <w:t>. Современные технологии леч</w:t>
      </w:r>
      <w:r w:rsidR="009E6A4C" w:rsidRPr="00127CD6">
        <w:rPr>
          <w:rStyle w:val="Hyperlink1"/>
          <w:rFonts w:eastAsia="Arial Unicode MS"/>
          <w:color w:val="auto"/>
          <w:lang w:val="ru-RU"/>
        </w:rPr>
        <w:t>е</w:t>
      </w:r>
      <w:r w:rsidR="009E6A4C" w:rsidRPr="00127CD6">
        <w:rPr>
          <w:rStyle w:val="Hyperlink1"/>
          <w:rFonts w:eastAsia="Arial Unicode MS"/>
          <w:color w:val="auto"/>
          <w:lang w:val="ru-RU"/>
        </w:rPr>
        <w:t xml:space="preserve">ния инфицированного панкреонекроза: дифференцированный подход. </w:t>
      </w:r>
      <w:r w:rsidR="009E6A4C" w:rsidRPr="000B18E2">
        <w:rPr>
          <w:rStyle w:val="Hyperlink1"/>
          <w:rFonts w:eastAsia="Arial Unicode MS"/>
          <w:color w:val="auto"/>
          <w:lang w:val="ru-RU"/>
        </w:rPr>
        <w:t>Анналыхирургич</w:t>
      </w:r>
      <w:r w:rsidR="009E6A4C" w:rsidRPr="000B18E2">
        <w:rPr>
          <w:rStyle w:val="Hyperlink1"/>
          <w:rFonts w:eastAsia="Arial Unicode MS"/>
          <w:color w:val="auto"/>
          <w:lang w:val="ru-RU"/>
        </w:rPr>
        <w:t>е</w:t>
      </w:r>
      <w:r w:rsidR="009E6A4C" w:rsidRPr="000B18E2">
        <w:rPr>
          <w:rStyle w:val="Hyperlink1"/>
          <w:rFonts w:eastAsia="Arial Unicode MS"/>
          <w:color w:val="auto"/>
          <w:lang w:val="ru-RU"/>
        </w:rPr>
        <w:t>скойгепатологии</w:t>
      </w:r>
      <w:r w:rsidR="009E6A4C" w:rsidRPr="00F6142E">
        <w:rPr>
          <w:rStyle w:val="Hyperlink1"/>
          <w:rFonts w:eastAsia="Arial Unicode MS"/>
          <w:color w:val="auto"/>
        </w:rPr>
        <w:t xml:space="preserve">. 2020;25(1):69-78. </w:t>
      </w:r>
      <w:hyperlink r:id="rId14" w:history="1">
        <w:r w:rsidR="00971380" w:rsidRPr="00127CD6">
          <w:rPr>
            <w:rStyle w:val="a3"/>
            <w:rFonts w:ascii="Times New Roman" w:hAnsi="Times New Roman" w:cs="Times New Roman"/>
            <w:color w:val="auto"/>
            <w:sz w:val="24"/>
            <w:szCs w:val="24"/>
            <w:u w:val="none"/>
            <w:lang w:val="en-US"/>
          </w:rPr>
          <w:t>https</w:t>
        </w:r>
        <w:r w:rsidR="00971380" w:rsidRPr="00F6142E">
          <w:rPr>
            <w:rStyle w:val="a3"/>
            <w:rFonts w:ascii="Times New Roman" w:hAnsi="Times New Roman" w:cs="Times New Roman"/>
            <w:color w:val="auto"/>
            <w:sz w:val="24"/>
            <w:szCs w:val="24"/>
            <w:u w:val="none"/>
            <w:lang w:val="en-US"/>
          </w:rPr>
          <w:t>://</w:t>
        </w:r>
        <w:r w:rsidR="00971380" w:rsidRPr="00127CD6">
          <w:rPr>
            <w:rStyle w:val="a3"/>
            <w:rFonts w:ascii="Times New Roman" w:hAnsi="Times New Roman" w:cs="Times New Roman"/>
            <w:color w:val="auto"/>
            <w:sz w:val="24"/>
            <w:szCs w:val="24"/>
            <w:u w:val="none"/>
            <w:lang w:val="en-US"/>
          </w:rPr>
          <w:t>doi</w:t>
        </w:r>
        <w:r w:rsidR="00971380" w:rsidRPr="00F6142E">
          <w:rPr>
            <w:rStyle w:val="a3"/>
            <w:rFonts w:ascii="Times New Roman" w:hAnsi="Times New Roman" w:cs="Times New Roman"/>
            <w:color w:val="auto"/>
            <w:sz w:val="24"/>
            <w:szCs w:val="24"/>
            <w:u w:val="none"/>
            <w:lang w:val="en-US"/>
          </w:rPr>
          <w:t>.</w:t>
        </w:r>
        <w:r w:rsidR="00971380" w:rsidRPr="00127CD6">
          <w:rPr>
            <w:rStyle w:val="a3"/>
            <w:rFonts w:ascii="Times New Roman" w:hAnsi="Times New Roman" w:cs="Times New Roman"/>
            <w:color w:val="auto"/>
            <w:sz w:val="24"/>
            <w:szCs w:val="24"/>
            <w:u w:val="none"/>
            <w:lang w:val="en-US"/>
          </w:rPr>
          <w:t>org</w:t>
        </w:r>
        <w:r w:rsidR="00971380" w:rsidRPr="00F6142E">
          <w:rPr>
            <w:rStyle w:val="a3"/>
            <w:rFonts w:ascii="Times New Roman" w:hAnsi="Times New Roman" w:cs="Times New Roman"/>
            <w:color w:val="auto"/>
            <w:sz w:val="24"/>
            <w:szCs w:val="24"/>
            <w:u w:val="none"/>
            <w:lang w:val="en-US"/>
          </w:rPr>
          <w:t>/10.16931/1995-5464.2020169-78</w:t>
        </w:r>
      </w:hyperlink>
      <w:r w:rsidR="009E6A4C" w:rsidRPr="00F6142E">
        <w:rPr>
          <w:rStyle w:val="Hyperlink1"/>
          <w:rFonts w:eastAsia="Arial Unicode MS"/>
          <w:color w:val="auto"/>
        </w:rPr>
        <w:t>.</w:t>
      </w:r>
    </w:p>
    <w:p w:rsidR="00473155" w:rsidRDefault="009E6A4C">
      <w:pPr>
        <w:spacing w:after="0" w:line="360" w:lineRule="auto"/>
        <w:jc w:val="both"/>
        <w:rPr>
          <w:rStyle w:val="Hyperlink1"/>
          <w:rFonts w:eastAsia="Arial Unicode MS"/>
        </w:rPr>
      </w:pPr>
      <w:r>
        <w:rPr>
          <w:rStyle w:val="Hyperlink1"/>
          <w:rFonts w:eastAsia="Arial Unicode MS"/>
        </w:rPr>
        <w:t xml:space="preserve">GallyamovE.A., Agapov M.A., LutsevichO.E., Kakotkin V.V. </w:t>
      </w:r>
      <w:r w:rsidRPr="00127CD6">
        <w:rPr>
          <w:rStyle w:val="Hyperlink1"/>
          <w:rFonts w:eastAsia="Arial Unicode MS"/>
          <w:color w:val="0070C0"/>
        </w:rPr>
        <w:t xml:space="preserve">Advanced technologies for treatment of infected pancreatic necrosis: differentiated approach. </w:t>
      </w:r>
      <w:r w:rsidRPr="00127CD6">
        <w:rPr>
          <w:rStyle w:val="Hyperlink1"/>
          <w:rFonts w:eastAsia="Arial Unicode MS"/>
          <w:i/>
          <w:color w:val="0070C0"/>
        </w:rPr>
        <w:t>Annaly khirurgicheskoygepatologii = A</w:t>
      </w:r>
      <w:r w:rsidRPr="00127CD6">
        <w:rPr>
          <w:rStyle w:val="Hyperlink1"/>
          <w:rFonts w:eastAsia="Arial Unicode MS"/>
          <w:i/>
          <w:color w:val="0070C0"/>
        </w:rPr>
        <w:t>n</w:t>
      </w:r>
      <w:r w:rsidRPr="00127CD6">
        <w:rPr>
          <w:rStyle w:val="Hyperlink1"/>
          <w:rFonts w:eastAsia="Arial Unicode MS"/>
          <w:i/>
          <w:color w:val="0070C0"/>
        </w:rPr>
        <w:t>nals of HPB Surgery</w:t>
      </w:r>
      <w:r>
        <w:rPr>
          <w:rStyle w:val="Hyperlink1"/>
          <w:rFonts w:eastAsia="Arial Unicode MS"/>
        </w:rPr>
        <w:t>. 2020;25(1):69-78. (In Russ.) https://doi.org/10.16931/1995-5464.2020169-78.</w:t>
      </w:r>
    </w:p>
    <w:p w:rsidR="00473155" w:rsidRDefault="00174E77">
      <w:pPr>
        <w:spacing w:after="0" w:line="360" w:lineRule="auto"/>
        <w:jc w:val="both"/>
        <w:rPr>
          <w:rStyle w:val="Hyperlink1"/>
          <w:rFonts w:eastAsia="Arial Unicode MS"/>
        </w:rPr>
      </w:pPr>
      <w:r w:rsidRPr="000B18E2">
        <w:rPr>
          <w:rStyle w:val="Hyperlink1"/>
          <w:rFonts w:eastAsia="Arial Unicode MS"/>
        </w:rPr>
        <w:t>42</w:t>
      </w:r>
      <w:r w:rsidR="009E6A4C">
        <w:rPr>
          <w:rStyle w:val="Hyperlink1"/>
          <w:rFonts w:eastAsia="Arial Unicode MS"/>
        </w:rPr>
        <w:t>. Chantarojanasiri T., Ratanachu-Ek T., Isayama H.When should we perform endoscopic dra</w:t>
      </w:r>
      <w:r w:rsidR="009E6A4C">
        <w:rPr>
          <w:rStyle w:val="Hyperlink1"/>
          <w:rFonts w:eastAsia="Arial Unicode MS"/>
        </w:rPr>
        <w:t>i</w:t>
      </w:r>
      <w:r w:rsidR="009E6A4C">
        <w:rPr>
          <w:rStyle w:val="Hyperlink1"/>
          <w:rFonts w:eastAsia="Arial Unicode MS"/>
        </w:rPr>
        <w:t xml:space="preserve">nage and necrosectomy for walled-off necrosis? </w:t>
      </w:r>
      <w:r w:rsidR="009E6A4C" w:rsidRPr="00127CD6">
        <w:rPr>
          <w:rStyle w:val="Hyperlink1"/>
          <w:rFonts w:eastAsia="Arial Unicode MS"/>
          <w:i/>
        </w:rPr>
        <w:t>J</w:t>
      </w:r>
      <w:r w:rsidR="00127CD6" w:rsidRPr="00127CD6">
        <w:rPr>
          <w:rStyle w:val="Hyperlink1"/>
          <w:rFonts w:eastAsia="Arial Unicode MS"/>
          <w:i/>
        </w:rPr>
        <w:t>.</w:t>
      </w:r>
      <w:r w:rsidR="009E6A4C" w:rsidRPr="00127CD6">
        <w:rPr>
          <w:rStyle w:val="Hyperlink1"/>
          <w:rFonts w:eastAsia="Arial Unicode MS"/>
          <w:i/>
        </w:rPr>
        <w:t xml:space="preserve"> Clin</w:t>
      </w:r>
      <w:r w:rsidR="00127CD6" w:rsidRPr="00127CD6">
        <w:rPr>
          <w:rStyle w:val="Hyperlink1"/>
          <w:rFonts w:eastAsia="Arial Unicode MS"/>
          <w:i/>
        </w:rPr>
        <w:t>.</w:t>
      </w:r>
      <w:r w:rsidR="009E6A4C" w:rsidRPr="00127CD6">
        <w:rPr>
          <w:rStyle w:val="Hyperlink1"/>
          <w:rFonts w:eastAsia="Arial Unicode MS"/>
          <w:i/>
        </w:rPr>
        <w:t xml:space="preserve"> Med</w:t>
      </w:r>
      <w:r w:rsidR="009E6A4C">
        <w:rPr>
          <w:rStyle w:val="Hyperlink1"/>
          <w:rFonts w:eastAsia="Arial Unicode MS"/>
        </w:rPr>
        <w:t xml:space="preserve">. 2020;9(12):4072.doi: 10.3390/jcm9124072. </w:t>
      </w:r>
    </w:p>
    <w:p w:rsidR="00473155" w:rsidRDefault="00174E77">
      <w:pPr>
        <w:spacing w:after="0" w:line="360" w:lineRule="auto"/>
        <w:jc w:val="both"/>
        <w:rPr>
          <w:rStyle w:val="Hyperlink1"/>
          <w:rFonts w:eastAsia="Arial Unicode MS"/>
        </w:rPr>
      </w:pPr>
      <w:r w:rsidRPr="000B18E2">
        <w:rPr>
          <w:rStyle w:val="Hyperlink1"/>
          <w:rFonts w:eastAsia="Arial Unicode MS"/>
        </w:rPr>
        <w:t>43</w:t>
      </w:r>
      <w:r w:rsidR="009E6A4C">
        <w:rPr>
          <w:rStyle w:val="Hyperlink1"/>
          <w:rFonts w:eastAsia="Arial Unicode MS"/>
        </w:rPr>
        <w:t xml:space="preserve">. </w:t>
      </w:r>
      <w:r w:rsidR="00FF35BA" w:rsidRPr="009F258F">
        <w:rPr>
          <w:rFonts w:ascii="Times New Roman" w:hAnsi="Times New Roman" w:cs="Times New Roman"/>
          <w:sz w:val="24"/>
          <w:szCs w:val="24"/>
          <w:lang w:val="en-US"/>
        </w:rPr>
        <w:t>Trikudanathan G., Tawfik P., Amateau S.K., Munigala S., Arain M., Attam R., Beilman G., Flanagan S., Freeman M.L., Mallery S.</w:t>
      </w:r>
      <w:r w:rsidR="009E6A4C">
        <w:rPr>
          <w:rStyle w:val="Hyperlink1"/>
          <w:rFonts w:eastAsia="Arial Unicode MS"/>
        </w:rPr>
        <w:t>Early (&lt;4 weeks) versus standard (≥ 4 weeks) endoscopica</w:t>
      </w:r>
      <w:r w:rsidR="009E6A4C">
        <w:rPr>
          <w:rStyle w:val="Hyperlink1"/>
          <w:rFonts w:eastAsia="Arial Unicode MS"/>
        </w:rPr>
        <w:t>l</w:t>
      </w:r>
      <w:r w:rsidR="009E6A4C">
        <w:rPr>
          <w:rStyle w:val="Hyperlink1"/>
          <w:rFonts w:eastAsia="Arial Unicode MS"/>
        </w:rPr>
        <w:lastRenderedPageBreak/>
        <w:t xml:space="preserve">ly centered step-up interventions for necrotizing pancreatitis. </w:t>
      </w:r>
      <w:r w:rsidR="009E6A4C" w:rsidRPr="00127CD6">
        <w:rPr>
          <w:rStyle w:val="Hyperlink1"/>
          <w:rFonts w:eastAsia="Arial Unicode MS"/>
          <w:i/>
        </w:rPr>
        <w:t>Am</w:t>
      </w:r>
      <w:r w:rsidR="00127CD6" w:rsidRPr="00127CD6">
        <w:rPr>
          <w:rStyle w:val="Hyperlink1"/>
          <w:rFonts w:eastAsia="Arial Unicode MS"/>
          <w:i/>
        </w:rPr>
        <w:t>.</w:t>
      </w:r>
      <w:r w:rsidR="009E6A4C" w:rsidRPr="00127CD6">
        <w:rPr>
          <w:rStyle w:val="Hyperlink1"/>
          <w:rFonts w:eastAsia="Arial Unicode MS"/>
          <w:i/>
        </w:rPr>
        <w:t xml:space="preserve"> J</w:t>
      </w:r>
      <w:r w:rsidR="00127CD6" w:rsidRPr="00127CD6">
        <w:rPr>
          <w:rStyle w:val="Hyperlink1"/>
          <w:rFonts w:eastAsia="Arial Unicode MS"/>
          <w:i/>
        </w:rPr>
        <w:t>.</w:t>
      </w:r>
      <w:r w:rsidR="009E6A4C" w:rsidRPr="00127CD6">
        <w:rPr>
          <w:rStyle w:val="Hyperlink1"/>
          <w:rFonts w:eastAsia="Arial Unicode MS"/>
          <w:i/>
        </w:rPr>
        <w:t xml:space="preserve"> Gastroenterol</w:t>
      </w:r>
      <w:r w:rsidR="009E6A4C">
        <w:rPr>
          <w:rStyle w:val="Hyperlink1"/>
          <w:rFonts w:eastAsia="Arial Unicode MS"/>
        </w:rPr>
        <w:t>. 2018;113(10):1550-1558. doi: 10.1038/s41395-018-0232-3.</w:t>
      </w:r>
    </w:p>
    <w:p w:rsidR="00473155" w:rsidRDefault="000B18E2">
      <w:pPr>
        <w:spacing w:after="0" w:line="360" w:lineRule="auto"/>
        <w:jc w:val="both"/>
        <w:rPr>
          <w:rStyle w:val="Hyperlink1"/>
          <w:rFonts w:eastAsia="Arial Unicode MS"/>
        </w:rPr>
      </w:pPr>
      <w:r>
        <w:rPr>
          <w:rStyle w:val="Hyperlink1"/>
          <w:rFonts w:eastAsia="Arial Unicode MS"/>
        </w:rPr>
        <w:t>44</w:t>
      </w:r>
      <w:r w:rsidR="009E6A4C">
        <w:rPr>
          <w:rStyle w:val="Hyperlink1"/>
          <w:rFonts w:eastAsia="Arial Unicode MS"/>
        </w:rPr>
        <w:t xml:space="preserve">. </w:t>
      </w:r>
      <w:r w:rsidR="008E7955" w:rsidRPr="009F258F">
        <w:rPr>
          <w:rFonts w:ascii="Times New Roman" w:hAnsi="Times New Roman" w:cs="Times New Roman"/>
          <w:sz w:val="24"/>
          <w:szCs w:val="24"/>
          <w:lang w:val="en-US"/>
        </w:rPr>
        <w:t>Rana S.S., Gupta R., Kang M., Sharma V., Sharma R., Gorsi U., BhasinD.K.</w:t>
      </w:r>
      <w:r w:rsidR="009E6A4C">
        <w:rPr>
          <w:rStyle w:val="Hyperlink1"/>
          <w:rFonts w:eastAsia="Arial Unicode MS"/>
        </w:rPr>
        <w:t>Percutaneous c</w:t>
      </w:r>
      <w:r w:rsidR="009E6A4C">
        <w:rPr>
          <w:rStyle w:val="Hyperlink1"/>
          <w:rFonts w:eastAsia="Arial Unicode MS"/>
        </w:rPr>
        <w:t>a</w:t>
      </w:r>
      <w:r w:rsidR="009E6A4C">
        <w:rPr>
          <w:rStyle w:val="Hyperlink1"/>
          <w:rFonts w:eastAsia="Arial Unicode MS"/>
        </w:rPr>
        <w:t>theter drainage followed by endoscopic transluminal drainage/necrosectomy for treatment of i</w:t>
      </w:r>
      <w:r w:rsidR="009E6A4C">
        <w:rPr>
          <w:rStyle w:val="Hyperlink1"/>
          <w:rFonts w:eastAsia="Arial Unicode MS"/>
        </w:rPr>
        <w:t>n</w:t>
      </w:r>
      <w:r w:rsidR="009E6A4C">
        <w:rPr>
          <w:rStyle w:val="Hyperlink1"/>
          <w:rFonts w:eastAsia="Arial Unicode MS"/>
        </w:rPr>
        <w:t xml:space="preserve">fected pancreatic necrosis in early phase of illness. </w:t>
      </w:r>
      <w:proofErr w:type="gramStart"/>
      <w:r w:rsidR="001D3EBB">
        <w:rPr>
          <w:rStyle w:val="Hyperlink1"/>
          <w:rFonts w:eastAsia="Arial Unicode MS"/>
          <w:i/>
        </w:rPr>
        <w:t>Endosc</w:t>
      </w:r>
      <w:r w:rsidR="00127CD6" w:rsidRPr="00127CD6">
        <w:rPr>
          <w:rStyle w:val="Hyperlink1"/>
          <w:rFonts w:eastAsia="Arial Unicode MS"/>
          <w:i/>
        </w:rPr>
        <w:t>.</w:t>
      </w:r>
      <w:proofErr w:type="gramEnd"/>
      <w:r w:rsidR="001D3EBB">
        <w:rPr>
          <w:rStyle w:val="Hyperlink1"/>
          <w:rFonts w:eastAsia="Arial Unicode MS"/>
          <w:i/>
        </w:rPr>
        <w:t xml:space="preserve"> </w:t>
      </w:r>
      <w:r w:rsidR="009E6A4C" w:rsidRPr="00127CD6">
        <w:rPr>
          <w:rStyle w:val="Hyperlink1"/>
          <w:rFonts w:eastAsia="Arial Unicode MS"/>
          <w:i/>
        </w:rPr>
        <w:t>Ultrasound</w:t>
      </w:r>
      <w:r w:rsidR="009E6A4C">
        <w:rPr>
          <w:rStyle w:val="Hyperlink1"/>
          <w:rFonts w:eastAsia="Arial Unicode MS"/>
        </w:rPr>
        <w:t>. 2018;7(1):41-47. doi: 10.4103/eus.eus_94_17.</w:t>
      </w:r>
    </w:p>
    <w:p w:rsidR="00473155" w:rsidRDefault="000B18E2">
      <w:pPr>
        <w:spacing w:after="0" w:line="360" w:lineRule="auto"/>
        <w:jc w:val="both"/>
        <w:rPr>
          <w:rStyle w:val="Hyperlink1"/>
          <w:rFonts w:eastAsia="Arial Unicode MS"/>
        </w:rPr>
      </w:pPr>
      <w:r w:rsidRPr="000B18E2">
        <w:rPr>
          <w:rStyle w:val="Hyperlink1"/>
          <w:rFonts w:eastAsia="Arial Unicode MS"/>
        </w:rPr>
        <w:t>45</w:t>
      </w:r>
      <w:r w:rsidR="009E6A4C">
        <w:rPr>
          <w:rStyle w:val="Hyperlink1"/>
          <w:rFonts w:eastAsia="Arial Unicode MS"/>
        </w:rPr>
        <w:t xml:space="preserve">. </w:t>
      </w:r>
      <w:r w:rsidR="00E7577F" w:rsidRPr="009F258F">
        <w:rPr>
          <w:rFonts w:ascii="Times New Roman" w:hAnsi="Times New Roman" w:cs="Times New Roman"/>
          <w:sz w:val="24"/>
          <w:szCs w:val="24"/>
          <w:lang w:val="en-US"/>
        </w:rPr>
        <w:t>Isayama H., Nakai Y., Rerknimitr R., Khor C., Lau J., Wang H.P., SeoD.W., Ratanachu-Ek T., Lakhtakia S., Ang T.L., Ryozawa S.</w:t>
      </w:r>
      <w:r w:rsidR="009E6A4C">
        <w:rPr>
          <w:rStyle w:val="Hyperlink1"/>
          <w:rFonts w:eastAsia="Arial Unicode MS"/>
        </w:rPr>
        <w:t xml:space="preserve">Asian consensus statements on endoscopic management of walled-off necrosis. Part 2: Endoscopic management. </w:t>
      </w:r>
      <w:r w:rsidR="009E6A4C" w:rsidRPr="00127CD6">
        <w:rPr>
          <w:rStyle w:val="Hyperlink1"/>
          <w:rFonts w:eastAsia="Arial Unicode MS"/>
          <w:i/>
        </w:rPr>
        <w:t>J</w:t>
      </w:r>
      <w:r w:rsidR="00127CD6" w:rsidRPr="00127CD6">
        <w:rPr>
          <w:rStyle w:val="Hyperlink1"/>
          <w:rFonts w:eastAsia="Arial Unicode MS"/>
          <w:i/>
        </w:rPr>
        <w:t>.</w:t>
      </w:r>
      <w:r w:rsidR="009E6A4C" w:rsidRPr="00127CD6">
        <w:rPr>
          <w:rStyle w:val="Hyperlink1"/>
          <w:rFonts w:eastAsia="Arial Unicode MS"/>
          <w:i/>
        </w:rPr>
        <w:t xml:space="preserve"> Gastroenterol</w:t>
      </w:r>
      <w:r w:rsidR="00127CD6" w:rsidRPr="00127CD6">
        <w:rPr>
          <w:rStyle w:val="Hyperlink1"/>
          <w:rFonts w:eastAsia="Arial Unicode MS"/>
          <w:i/>
        </w:rPr>
        <w:t>.</w:t>
      </w:r>
      <w:r w:rsidR="009E6A4C" w:rsidRPr="00127CD6">
        <w:rPr>
          <w:rStyle w:val="Hyperlink1"/>
          <w:rFonts w:eastAsia="Arial Unicode MS"/>
          <w:i/>
        </w:rPr>
        <w:t xml:space="preserve"> Hepatol. </w:t>
      </w:r>
      <w:r w:rsidR="009E6A4C">
        <w:rPr>
          <w:rStyle w:val="Hyperlink1"/>
          <w:rFonts w:eastAsia="Arial Unicode MS"/>
        </w:rPr>
        <w:t>2016;31(9):1555-</w:t>
      </w:r>
      <w:r w:rsidR="00127CD6">
        <w:rPr>
          <w:rStyle w:val="Hyperlink1"/>
          <w:rFonts w:eastAsia="Arial Unicode MS"/>
        </w:rPr>
        <w:t>15</w:t>
      </w:r>
      <w:r w:rsidR="009E6A4C">
        <w:rPr>
          <w:rStyle w:val="Hyperlink1"/>
          <w:rFonts w:eastAsia="Arial Unicode MS"/>
        </w:rPr>
        <w:t>65. doi: 10.1111/jgh.13398.</w:t>
      </w:r>
    </w:p>
    <w:p w:rsidR="00473155" w:rsidRDefault="000B18E2">
      <w:pPr>
        <w:spacing w:after="0" w:line="360" w:lineRule="auto"/>
        <w:jc w:val="both"/>
        <w:rPr>
          <w:rStyle w:val="Hyperlink1"/>
          <w:rFonts w:eastAsia="Arial Unicode MS"/>
        </w:rPr>
      </w:pPr>
      <w:r w:rsidRPr="000B18E2">
        <w:rPr>
          <w:rStyle w:val="Hyperlink1"/>
          <w:rFonts w:eastAsia="Arial Unicode MS"/>
        </w:rPr>
        <w:t>46</w:t>
      </w:r>
      <w:r w:rsidR="009E6A4C">
        <w:rPr>
          <w:rStyle w:val="Hyperlink1"/>
          <w:rFonts w:eastAsia="Arial Unicode MS"/>
        </w:rPr>
        <w:t xml:space="preserve">. </w:t>
      </w:r>
      <w:r w:rsidR="00DA1D69" w:rsidRPr="009F258F">
        <w:rPr>
          <w:rFonts w:ascii="Times New Roman" w:hAnsi="Times New Roman" w:cs="Times New Roman"/>
          <w:sz w:val="24"/>
          <w:szCs w:val="24"/>
          <w:lang w:val="en-US"/>
        </w:rPr>
        <w:t>Lang G.D., Fritz C., Bhat T., Das K.K., Murad F.M., Early D.S., Edmundowicz S.A., Kus</w:t>
      </w:r>
      <w:r w:rsidR="00DA1D69" w:rsidRPr="009F258F">
        <w:rPr>
          <w:rFonts w:ascii="Times New Roman" w:hAnsi="Times New Roman" w:cs="Times New Roman"/>
          <w:sz w:val="24"/>
          <w:szCs w:val="24"/>
          <w:lang w:val="en-US"/>
        </w:rPr>
        <w:t>h</w:t>
      </w:r>
      <w:r w:rsidR="00DA1D69" w:rsidRPr="009F258F">
        <w:rPr>
          <w:rFonts w:ascii="Times New Roman" w:hAnsi="Times New Roman" w:cs="Times New Roman"/>
          <w:sz w:val="24"/>
          <w:szCs w:val="24"/>
          <w:lang w:val="en-US"/>
        </w:rPr>
        <w:t>nirV.M., MulladyD.K.</w:t>
      </w:r>
      <w:r w:rsidR="009E6A4C">
        <w:rPr>
          <w:rStyle w:val="Hyperlink1"/>
          <w:rFonts w:eastAsia="Arial Unicode MS"/>
        </w:rPr>
        <w:t xml:space="preserve">EUS-guided drainage of peripancreatic fluid collections with lumen-apposing metal stents and plastic double-pigtail stents: comparison of efficacy and adverse event rates. </w:t>
      </w:r>
      <w:r w:rsidR="009E6A4C" w:rsidRPr="00127CD6">
        <w:rPr>
          <w:rStyle w:val="Hyperlink1"/>
          <w:rFonts w:eastAsia="Arial Unicode MS"/>
          <w:i/>
        </w:rPr>
        <w:t>G</w:t>
      </w:r>
      <w:r w:rsidR="009E6A4C" w:rsidRPr="00127CD6">
        <w:rPr>
          <w:rStyle w:val="Hyperlink1"/>
          <w:rFonts w:eastAsia="Arial Unicode MS"/>
          <w:i/>
        </w:rPr>
        <w:t>a</w:t>
      </w:r>
      <w:r w:rsidR="009E6A4C" w:rsidRPr="00127CD6">
        <w:rPr>
          <w:rStyle w:val="Hyperlink1"/>
          <w:rFonts w:eastAsia="Arial Unicode MS"/>
          <w:i/>
        </w:rPr>
        <w:t>strointest</w:t>
      </w:r>
      <w:r w:rsidR="00127CD6" w:rsidRPr="00127CD6">
        <w:rPr>
          <w:rStyle w:val="Hyperlink1"/>
          <w:rFonts w:eastAsia="Arial Unicode MS"/>
          <w:i/>
        </w:rPr>
        <w:t xml:space="preserve">. </w:t>
      </w:r>
      <w:r w:rsidR="009E6A4C" w:rsidRPr="00127CD6">
        <w:rPr>
          <w:rStyle w:val="Hyperlink1"/>
          <w:rFonts w:eastAsia="Arial Unicode MS"/>
          <w:i/>
        </w:rPr>
        <w:t>Endosc</w:t>
      </w:r>
      <w:r w:rsidR="009E6A4C">
        <w:rPr>
          <w:rStyle w:val="Hyperlink1"/>
          <w:rFonts w:eastAsia="Arial Unicode MS"/>
        </w:rPr>
        <w:t>. 2018;87(1):150-157. doi: 10.1016/j.gie.2017.06.029.</w:t>
      </w:r>
    </w:p>
    <w:p w:rsidR="00473155" w:rsidRDefault="000B18E2">
      <w:pPr>
        <w:spacing w:after="0" w:line="360" w:lineRule="auto"/>
        <w:jc w:val="both"/>
        <w:rPr>
          <w:rStyle w:val="Hyperlink1"/>
          <w:rFonts w:eastAsia="Arial Unicode MS"/>
        </w:rPr>
      </w:pPr>
      <w:r w:rsidRPr="000B18E2">
        <w:rPr>
          <w:rStyle w:val="Hyperlink1"/>
          <w:rFonts w:eastAsia="Arial Unicode MS"/>
        </w:rPr>
        <w:t>47</w:t>
      </w:r>
      <w:r w:rsidR="009E6A4C">
        <w:rPr>
          <w:rStyle w:val="Hyperlink1"/>
          <w:rFonts w:eastAsia="Arial Unicode MS"/>
        </w:rPr>
        <w:t xml:space="preserve">. </w:t>
      </w:r>
      <w:r w:rsidR="00563179" w:rsidRPr="009F258F">
        <w:rPr>
          <w:rFonts w:ascii="Times New Roman" w:hAnsi="Times New Roman" w:cs="Times New Roman"/>
          <w:sz w:val="24"/>
          <w:szCs w:val="24"/>
          <w:lang w:val="en-US"/>
        </w:rPr>
        <w:t>Lakhtakia S., Basha J., Talukdar R., Gupta R., Nabi Z., Ramchandani M., Kumar B.V.N., Pal P., Kalpala R., Reddy P.M., Pradeep R., Singh J.R., Rao G.V., Reddy D.N.</w:t>
      </w:r>
      <w:r w:rsidR="009E6A4C">
        <w:rPr>
          <w:rStyle w:val="Hyperlink1"/>
          <w:rFonts w:eastAsia="Arial Unicode MS"/>
        </w:rPr>
        <w:t>Endoscopic "step-up a</w:t>
      </w:r>
      <w:r w:rsidR="009E6A4C">
        <w:rPr>
          <w:rStyle w:val="Hyperlink1"/>
          <w:rFonts w:eastAsia="Arial Unicode MS"/>
        </w:rPr>
        <w:t>p</w:t>
      </w:r>
      <w:r w:rsidR="009E6A4C">
        <w:rPr>
          <w:rStyle w:val="Hyperlink1"/>
          <w:rFonts w:eastAsia="Arial Unicode MS"/>
        </w:rPr>
        <w:t xml:space="preserve">proach" using a dedicated biflanged metal stent reduces the need for direct necrosectomy in walled-off necrosis (with videos). </w:t>
      </w:r>
      <w:r w:rsidR="009E6A4C" w:rsidRPr="00127CD6">
        <w:rPr>
          <w:rStyle w:val="Hyperlink1"/>
          <w:rFonts w:eastAsia="Arial Unicode MS"/>
          <w:i/>
        </w:rPr>
        <w:t>Gastrointest</w:t>
      </w:r>
      <w:r w:rsidR="00127CD6" w:rsidRPr="00127CD6">
        <w:rPr>
          <w:rStyle w:val="Hyperlink1"/>
          <w:rFonts w:eastAsia="Arial Unicode MS"/>
          <w:i/>
        </w:rPr>
        <w:t xml:space="preserve">. </w:t>
      </w:r>
      <w:r w:rsidR="009E6A4C" w:rsidRPr="00127CD6">
        <w:rPr>
          <w:rStyle w:val="Hyperlink1"/>
          <w:rFonts w:eastAsia="Arial Unicode MS"/>
          <w:i/>
        </w:rPr>
        <w:t>Endosc</w:t>
      </w:r>
      <w:r w:rsidR="009E6A4C">
        <w:rPr>
          <w:rStyle w:val="Hyperlink1"/>
          <w:rFonts w:eastAsia="Arial Unicode MS"/>
        </w:rPr>
        <w:t>. 2017;85(6):1243-1252. doi: 10.1016/j.gie.2016.10.037.</w:t>
      </w:r>
    </w:p>
    <w:p w:rsidR="00473155" w:rsidRDefault="000B18E2">
      <w:pPr>
        <w:spacing w:after="0" w:line="360" w:lineRule="auto"/>
        <w:jc w:val="both"/>
        <w:rPr>
          <w:rStyle w:val="Hyperlink1"/>
          <w:rFonts w:eastAsia="Arial Unicode MS"/>
        </w:rPr>
      </w:pPr>
      <w:r>
        <w:rPr>
          <w:rStyle w:val="Hyperlink1"/>
          <w:rFonts w:eastAsia="Arial Unicode MS"/>
        </w:rPr>
        <w:t>48</w:t>
      </w:r>
      <w:r w:rsidRPr="000B18E2">
        <w:rPr>
          <w:rStyle w:val="Hyperlink1"/>
          <w:rFonts w:eastAsia="Arial Unicode MS"/>
        </w:rPr>
        <w:t>.</w:t>
      </w:r>
      <w:r w:rsidR="004A0B8D" w:rsidRPr="009F258F">
        <w:rPr>
          <w:rFonts w:ascii="Times New Roman" w:hAnsi="Times New Roman" w:cs="Times New Roman"/>
          <w:sz w:val="24"/>
          <w:szCs w:val="24"/>
          <w:lang w:val="en-US"/>
        </w:rPr>
        <w:t>Abu Dayyeh B.K., Mukewar S., Majumder S., Zaghlol R., Vargas Valls E.J., Bazerbachi F., Lev M.J., Baron T.H., Gostout C.J., Petersen B.T., Martin J.</w:t>
      </w:r>
      <w:r w:rsidR="009E6A4C">
        <w:rPr>
          <w:rStyle w:val="Hyperlink1"/>
          <w:rFonts w:eastAsia="Arial Unicode MS"/>
        </w:rPr>
        <w:t xml:space="preserve">Large-caliber metal stents versus plastic stents for the management of pancreatic walled-off necrosis. </w:t>
      </w:r>
      <w:r w:rsidR="009E6A4C" w:rsidRPr="00127CD6">
        <w:rPr>
          <w:rStyle w:val="Hyperlink1"/>
          <w:rFonts w:eastAsia="Arial Unicode MS"/>
          <w:i/>
        </w:rPr>
        <w:t>Gastrointest</w:t>
      </w:r>
      <w:r w:rsidR="00127CD6" w:rsidRPr="00127CD6">
        <w:rPr>
          <w:rStyle w:val="Hyperlink1"/>
          <w:rFonts w:eastAsia="Arial Unicode MS"/>
          <w:i/>
        </w:rPr>
        <w:t xml:space="preserve">. </w:t>
      </w:r>
      <w:r w:rsidR="009E6A4C" w:rsidRPr="00127CD6">
        <w:rPr>
          <w:rStyle w:val="Hyperlink1"/>
          <w:rFonts w:eastAsia="Arial Unicode MS"/>
          <w:i/>
        </w:rPr>
        <w:t>Endosc.</w:t>
      </w:r>
      <w:r w:rsidR="009E6A4C">
        <w:rPr>
          <w:rStyle w:val="Hyperlink1"/>
          <w:rFonts w:eastAsia="Arial Unicode MS"/>
        </w:rPr>
        <w:t xml:space="preserve"> 2018;87(1):141-149. doi: 10.1016/j.gie.2017.04.032.</w:t>
      </w:r>
    </w:p>
    <w:p w:rsidR="00473155" w:rsidRDefault="00174E77">
      <w:pPr>
        <w:spacing w:after="0" w:line="360" w:lineRule="auto"/>
        <w:jc w:val="both"/>
        <w:rPr>
          <w:rStyle w:val="Hyperlink1"/>
          <w:rFonts w:eastAsia="Arial Unicode MS"/>
        </w:rPr>
      </w:pPr>
      <w:r w:rsidRPr="000B18E2">
        <w:rPr>
          <w:rStyle w:val="Hyperlink1"/>
          <w:rFonts w:eastAsia="Arial Unicode MS"/>
        </w:rPr>
        <w:t>49</w:t>
      </w:r>
      <w:r w:rsidR="009E6A4C">
        <w:rPr>
          <w:rStyle w:val="Hyperlink1"/>
          <w:rFonts w:eastAsia="Arial Unicode MS"/>
        </w:rPr>
        <w:t xml:space="preserve">. </w:t>
      </w:r>
      <w:r w:rsidR="009A7DC4" w:rsidRPr="009F258F">
        <w:rPr>
          <w:rFonts w:ascii="Times New Roman" w:hAnsi="Times New Roman" w:cs="Times New Roman"/>
          <w:sz w:val="24"/>
          <w:szCs w:val="24"/>
          <w:lang w:val="en-US"/>
        </w:rPr>
        <w:t>Bang J.Y., Navaneethan U., Hasan M.K., Sutton B., Hawes R., Varadarajulu S.</w:t>
      </w:r>
      <w:r w:rsidR="009E6A4C">
        <w:rPr>
          <w:rStyle w:val="Hyperlink1"/>
          <w:rFonts w:eastAsia="Arial Unicode MS"/>
        </w:rPr>
        <w:t xml:space="preserve"> Non-superiority of lumen-apposing metal stents over plastic stents for drainage of walled-off necrosis in a rand</w:t>
      </w:r>
      <w:r w:rsidR="009E6A4C">
        <w:rPr>
          <w:rStyle w:val="Hyperlink1"/>
          <w:rFonts w:eastAsia="Arial Unicode MS"/>
        </w:rPr>
        <w:t>o</w:t>
      </w:r>
      <w:r w:rsidR="009E6A4C">
        <w:rPr>
          <w:rStyle w:val="Hyperlink1"/>
          <w:rFonts w:eastAsia="Arial Unicode MS"/>
        </w:rPr>
        <w:t xml:space="preserve">mised trial. </w:t>
      </w:r>
      <w:r w:rsidR="009E6A4C" w:rsidRPr="00CF543B">
        <w:rPr>
          <w:rStyle w:val="Hyperlink1"/>
          <w:rFonts w:eastAsia="Arial Unicode MS"/>
          <w:i/>
        </w:rPr>
        <w:t>Gut.</w:t>
      </w:r>
      <w:r w:rsidR="009E6A4C">
        <w:rPr>
          <w:rStyle w:val="Hyperlink1"/>
          <w:rFonts w:eastAsia="Arial Unicode MS"/>
        </w:rPr>
        <w:t xml:space="preserve"> 2019;68(7):1200-1209. doi:10.1136/gutjnl-2017-315335.</w:t>
      </w:r>
    </w:p>
    <w:p w:rsidR="00473155" w:rsidRDefault="00174E77">
      <w:pPr>
        <w:spacing w:after="0" w:line="360" w:lineRule="auto"/>
        <w:jc w:val="both"/>
        <w:rPr>
          <w:rStyle w:val="Hyperlink1"/>
          <w:rFonts w:eastAsia="Arial Unicode MS"/>
        </w:rPr>
      </w:pPr>
      <w:r w:rsidRPr="000B18E2">
        <w:rPr>
          <w:rStyle w:val="Hyperlink1"/>
          <w:rFonts w:eastAsia="Arial Unicode MS"/>
        </w:rPr>
        <w:t>50</w:t>
      </w:r>
      <w:r w:rsidR="009E6A4C">
        <w:rPr>
          <w:rStyle w:val="Hyperlink1"/>
          <w:rFonts w:eastAsia="Arial Unicode MS"/>
        </w:rPr>
        <w:t xml:space="preserve">. </w:t>
      </w:r>
      <w:r w:rsidR="00CF1116" w:rsidRPr="009F258F">
        <w:rPr>
          <w:rFonts w:ascii="Times New Roman" w:hAnsi="Times New Roman" w:cs="Times New Roman"/>
          <w:sz w:val="24"/>
          <w:szCs w:val="24"/>
          <w:lang w:val="en-US"/>
        </w:rPr>
        <w:t>Tan S., Zhong C., Ren Y., Luo X., Xu J., Peng Y., Fu X., Tang X.</w:t>
      </w:r>
      <w:r w:rsidR="009E6A4C">
        <w:rPr>
          <w:rStyle w:val="Hyperlink1"/>
          <w:rFonts w:eastAsia="Arial Unicode MS"/>
        </w:rPr>
        <w:t>Are lumen-apposing metal stents more effective than plastic stents for the management of pancreatic fluid collections: an u</w:t>
      </w:r>
      <w:r w:rsidR="009E6A4C">
        <w:rPr>
          <w:rStyle w:val="Hyperlink1"/>
          <w:rFonts w:eastAsia="Arial Unicode MS"/>
        </w:rPr>
        <w:t>p</w:t>
      </w:r>
      <w:r w:rsidR="009E6A4C">
        <w:rPr>
          <w:rStyle w:val="Hyperlink1"/>
          <w:rFonts w:eastAsia="Arial Unicode MS"/>
        </w:rPr>
        <w:t xml:space="preserve">dated systematic review and meta-analysis. </w:t>
      </w:r>
      <w:r w:rsidR="009E6A4C" w:rsidRPr="00CF543B">
        <w:rPr>
          <w:rStyle w:val="Hyperlink1"/>
          <w:rFonts w:eastAsia="Arial Unicode MS"/>
          <w:i/>
        </w:rPr>
        <w:t>Gastroenterol</w:t>
      </w:r>
      <w:r w:rsidR="00CF543B" w:rsidRPr="00CF543B">
        <w:rPr>
          <w:rStyle w:val="Hyperlink1"/>
          <w:rFonts w:eastAsia="Arial Unicode MS"/>
          <w:i/>
        </w:rPr>
        <w:t>.</w:t>
      </w:r>
      <w:r w:rsidR="009E6A4C" w:rsidRPr="00CF543B">
        <w:rPr>
          <w:rStyle w:val="Hyperlink1"/>
          <w:rFonts w:eastAsia="Arial Unicode MS"/>
          <w:i/>
        </w:rPr>
        <w:t xml:space="preserve"> Res</w:t>
      </w:r>
      <w:r w:rsidR="00CF543B" w:rsidRPr="00CF543B">
        <w:rPr>
          <w:rStyle w:val="Hyperlink1"/>
          <w:rFonts w:eastAsia="Arial Unicode MS"/>
          <w:i/>
        </w:rPr>
        <w:t>.</w:t>
      </w:r>
      <w:r w:rsidR="009E6A4C" w:rsidRPr="00CF543B">
        <w:rPr>
          <w:rStyle w:val="Hyperlink1"/>
          <w:rFonts w:eastAsia="Arial Unicode MS"/>
          <w:i/>
        </w:rPr>
        <w:t xml:space="preserve"> Pract</w:t>
      </w:r>
      <w:r w:rsidR="009E6A4C">
        <w:rPr>
          <w:rStyle w:val="Hyperlink1"/>
          <w:rFonts w:eastAsia="Arial Unicode MS"/>
        </w:rPr>
        <w:t>. 2020</w:t>
      </w:r>
      <w:proofErr w:type="gramStart"/>
      <w:r w:rsidR="009E6A4C">
        <w:rPr>
          <w:rStyle w:val="Hyperlink1"/>
          <w:rFonts w:eastAsia="Arial Unicode MS"/>
        </w:rPr>
        <w:t>;2020:4952721</w:t>
      </w:r>
      <w:proofErr w:type="gramEnd"/>
      <w:r w:rsidR="009E6A4C">
        <w:rPr>
          <w:rStyle w:val="Hyperlink1"/>
          <w:rFonts w:eastAsia="Arial Unicode MS"/>
        </w:rPr>
        <w:t>. doi: 10.1155/2020/4952721.</w:t>
      </w:r>
    </w:p>
    <w:p w:rsidR="00473155" w:rsidRDefault="00174E77">
      <w:pPr>
        <w:spacing w:after="0" w:line="360" w:lineRule="auto"/>
        <w:jc w:val="both"/>
        <w:rPr>
          <w:rStyle w:val="Hyperlink1"/>
          <w:rFonts w:eastAsia="Arial Unicode MS"/>
        </w:rPr>
      </w:pPr>
      <w:r w:rsidRPr="000B18E2">
        <w:rPr>
          <w:rStyle w:val="Hyperlink1"/>
          <w:rFonts w:eastAsia="Arial Unicode MS"/>
        </w:rPr>
        <w:t>51</w:t>
      </w:r>
      <w:r w:rsidR="009E6A4C">
        <w:rPr>
          <w:rStyle w:val="Hyperlink1"/>
          <w:rFonts w:eastAsia="Arial Unicode MS"/>
        </w:rPr>
        <w:t xml:space="preserve">. </w:t>
      </w:r>
      <w:r w:rsidR="00FD1893" w:rsidRPr="009F258F">
        <w:rPr>
          <w:rFonts w:ascii="Times New Roman" w:hAnsi="Times New Roman" w:cs="Times New Roman"/>
          <w:sz w:val="24"/>
          <w:szCs w:val="24"/>
          <w:lang w:val="en-US"/>
        </w:rPr>
        <w:t>Mohan B.P., Jayaraj M., Asokkumar R., Shakhatreh M., Pahal P., Ponnada S., Navaneethan U., Adler D.G.</w:t>
      </w:r>
      <w:r w:rsidR="009E6A4C">
        <w:rPr>
          <w:rStyle w:val="Hyperlink1"/>
          <w:rFonts w:eastAsia="Arial Unicode MS"/>
        </w:rPr>
        <w:t>Lumen apposing metal stents in drainage of pancreatic walled-off necrosis, are they any better than plastic stents? A systematic review and meta-analysis of studies published since the r</w:t>
      </w:r>
      <w:r w:rsidR="009E6A4C">
        <w:rPr>
          <w:rStyle w:val="Hyperlink1"/>
          <w:rFonts w:eastAsia="Arial Unicode MS"/>
        </w:rPr>
        <w:t>e</w:t>
      </w:r>
      <w:r w:rsidR="009E6A4C">
        <w:rPr>
          <w:rStyle w:val="Hyperlink1"/>
          <w:rFonts w:eastAsia="Arial Unicode MS"/>
        </w:rPr>
        <w:t xml:space="preserve">vised Atlanta classification of pancreatic fluid collections. </w:t>
      </w:r>
      <w:r w:rsidR="009E6A4C" w:rsidRPr="00CF543B">
        <w:rPr>
          <w:rStyle w:val="Hyperlink1"/>
          <w:rFonts w:eastAsia="Arial Unicode MS"/>
          <w:i/>
        </w:rPr>
        <w:t>Endosc</w:t>
      </w:r>
      <w:r w:rsidR="00CF543B" w:rsidRPr="00CF543B">
        <w:rPr>
          <w:rStyle w:val="Hyperlink1"/>
          <w:rFonts w:eastAsia="Arial Unicode MS"/>
          <w:i/>
        </w:rPr>
        <w:t>.</w:t>
      </w:r>
      <w:r w:rsidR="009E6A4C" w:rsidRPr="00CF543B">
        <w:rPr>
          <w:rStyle w:val="Hyperlink1"/>
          <w:rFonts w:eastAsia="Arial Unicode MS"/>
          <w:i/>
        </w:rPr>
        <w:t>Ultrasound</w:t>
      </w:r>
      <w:r w:rsidR="009E6A4C">
        <w:rPr>
          <w:rStyle w:val="Hyperlink1"/>
          <w:rFonts w:eastAsia="Arial Unicode MS"/>
        </w:rPr>
        <w:t xml:space="preserve">. 2019;8(2):82-90.doi: 10.4103/eus.eus_7_19. </w:t>
      </w:r>
    </w:p>
    <w:p w:rsidR="00473155" w:rsidRDefault="00174E77">
      <w:pPr>
        <w:spacing w:after="0" w:line="360" w:lineRule="auto"/>
        <w:jc w:val="both"/>
        <w:rPr>
          <w:rStyle w:val="Hyperlink1"/>
          <w:rFonts w:eastAsia="Arial Unicode MS"/>
        </w:rPr>
      </w:pPr>
      <w:r w:rsidRPr="000B18E2">
        <w:rPr>
          <w:rStyle w:val="Hyperlink1"/>
          <w:rFonts w:eastAsia="Arial Unicode MS"/>
        </w:rPr>
        <w:lastRenderedPageBreak/>
        <w:t>52</w:t>
      </w:r>
      <w:r w:rsidR="009E6A4C">
        <w:rPr>
          <w:rStyle w:val="Hyperlink1"/>
          <w:rFonts w:eastAsia="Arial Unicode MS"/>
        </w:rPr>
        <w:t>. Jagielski M., Smoczyński M., Adrych K. Single transluminal gateway transcystic multiple dra</w:t>
      </w:r>
      <w:r w:rsidR="009E6A4C">
        <w:rPr>
          <w:rStyle w:val="Hyperlink1"/>
          <w:rFonts w:eastAsia="Arial Unicode MS"/>
        </w:rPr>
        <w:t>i</w:t>
      </w:r>
      <w:r w:rsidR="009E6A4C">
        <w:rPr>
          <w:rStyle w:val="Hyperlink1"/>
          <w:rFonts w:eastAsia="Arial Unicode MS"/>
        </w:rPr>
        <w:t xml:space="preserve">nage for extensive walled-off pancreatic necrosis - a single-centre experience. </w:t>
      </w:r>
      <w:r w:rsidR="009E6A4C" w:rsidRPr="00CF543B">
        <w:rPr>
          <w:rStyle w:val="Hyperlink1"/>
          <w:rFonts w:eastAsia="Arial Unicode MS"/>
          <w:i/>
        </w:rPr>
        <w:t>Prz</w:t>
      </w:r>
      <w:r w:rsidR="00CF543B" w:rsidRPr="00CF543B">
        <w:rPr>
          <w:rStyle w:val="Hyperlink1"/>
          <w:rFonts w:eastAsia="Arial Unicode MS"/>
          <w:i/>
        </w:rPr>
        <w:t>.</w:t>
      </w:r>
      <w:r w:rsidR="009E6A4C" w:rsidRPr="00CF543B">
        <w:rPr>
          <w:rStyle w:val="Hyperlink1"/>
          <w:rFonts w:eastAsia="Arial Unicode MS"/>
          <w:i/>
        </w:rPr>
        <w:t>Gastroenterol</w:t>
      </w:r>
      <w:r w:rsidR="009E6A4C">
        <w:rPr>
          <w:rStyle w:val="Hyperlink1"/>
          <w:rFonts w:eastAsia="Arial Unicode MS"/>
        </w:rPr>
        <w:t>. 2018;13(3):242-248. doi: 10.5114/pg.2018.78290.</w:t>
      </w:r>
    </w:p>
    <w:p w:rsidR="00473155" w:rsidRDefault="00174E77">
      <w:pPr>
        <w:spacing w:after="0" w:line="360" w:lineRule="auto"/>
        <w:jc w:val="both"/>
        <w:rPr>
          <w:rStyle w:val="Hyperlink00"/>
          <w:rFonts w:eastAsia="Arial Unicode MS"/>
        </w:rPr>
      </w:pPr>
      <w:r w:rsidRPr="000B18E2">
        <w:rPr>
          <w:rStyle w:val="Hyperlink1"/>
          <w:rFonts w:eastAsia="Arial Unicode MS"/>
        </w:rPr>
        <w:t>53</w:t>
      </w:r>
      <w:r w:rsidR="009E6A4C">
        <w:rPr>
          <w:rStyle w:val="Hyperlink1"/>
          <w:rFonts w:eastAsia="Arial Unicode MS"/>
        </w:rPr>
        <w:t xml:space="preserve">. </w:t>
      </w:r>
      <w:r w:rsidR="00767263" w:rsidRPr="009F258F">
        <w:rPr>
          <w:rFonts w:ascii="Times New Roman" w:hAnsi="Times New Roman" w:cs="Times New Roman"/>
          <w:sz w:val="24"/>
          <w:szCs w:val="24"/>
          <w:lang w:val="en-US"/>
        </w:rPr>
        <w:t>Mukai S., Itoi T., Sofuni A., Itokawa F., Kurihara T., Tsuchiya T., Ishii K., Tsuji S., Ikeuchi N., Tanaka R., Umeda J., Tonozuka R., Honjo M., Moriyasu F</w:t>
      </w:r>
      <w:r w:rsidR="00767263" w:rsidRPr="00767263">
        <w:rPr>
          <w:rFonts w:ascii="Times New Roman" w:hAnsi="Times New Roman" w:cs="Times New Roman"/>
          <w:sz w:val="24"/>
          <w:szCs w:val="24"/>
          <w:lang w:val="en-US"/>
        </w:rPr>
        <w:t>.</w:t>
      </w:r>
      <w:r w:rsidR="009E6A4C">
        <w:rPr>
          <w:rStyle w:val="Hyperlink1"/>
          <w:rFonts w:eastAsia="Arial Unicode MS"/>
        </w:rPr>
        <w:t>Novel single transluminal gateway tra</w:t>
      </w:r>
      <w:r w:rsidR="009E6A4C">
        <w:rPr>
          <w:rStyle w:val="Hyperlink1"/>
          <w:rFonts w:eastAsia="Arial Unicode MS"/>
        </w:rPr>
        <w:t>n</w:t>
      </w:r>
      <w:r w:rsidR="009E6A4C">
        <w:rPr>
          <w:rStyle w:val="Hyperlink1"/>
          <w:rFonts w:eastAsia="Arial Unicode MS"/>
        </w:rPr>
        <w:t>scystic multiple drainages after EUS-guided drainage for complicated multilocular walled-off n</w:t>
      </w:r>
      <w:r w:rsidR="009E6A4C">
        <w:rPr>
          <w:rStyle w:val="Hyperlink1"/>
          <w:rFonts w:eastAsia="Arial Unicode MS"/>
        </w:rPr>
        <w:t>e</w:t>
      </w:r>
      <w:r w:rsidR="009E6A4C">
        <w:rPr>
          <w:rStyle w:val="Hyperlink1"/>
          <w:rFonts w:eastAsia="Arial Unicode MS"/>
        </w:rPr>
        <w:t xml:space="preserve">crosis (with videos). </w:t>
      </w:r>
      <w:r w:rsidR="009E6A4C" w:rsidRPr="00CF543B">
        <w:rPr>
          <w:rStyle w:val="Hyperlink1"/>
          <w:rFonts w:eastAsia="Arial Unicode MS"/>
          <w:i/>
        </w:rPr>
        <w:t>Gastrointest</w:t>
      </w:r>
      <w:r w:rsidR="00CF543B" w:rsidRPr="000972E6">
        <w:rPr>
          <w:rStyle w:val="Hyperlink1"/>
          <w:rFonts w:eastAsia="Arial Unicode MS"/>
          <w:i/>
          <w:lang w:val="ru-RU"/>
        </w:rPr>
        <w:t xml:space="preserve">. </w:t>
      </w:r>
      <w:r w:rsidR="009E6A4C" w:rsidRPr="00CF543B">
        <w:rPr>
          <w:rStyle w:val="Hyperlink1"/>
          <w:rFonts w:eastAsia="Arial Unicode MS"/>
          <w:i/>
        </w:rPr>
        <w:t>Endosc</w:t>
      </w:r>
      <w:r w:rsidR="009E6A4C">
        <w:rPr>
          <w:rStyle w:val="Hyperlink0"/>
          <w:rFonts w:eastAsia="Arial Unicode MS"/>
        </w:rPr>
        <w:t>. 2014;79(3):531-</w:t>
      </w:r>
      <w:r w:rsidR="00CF543B" w:rsidRPr="000972E6">
        <w:rPr>
          <w:rStyle w:val="Hyperlink0"/>
          <w:rFonts w:eastAsia="Arial Unicode MS"/>
        </w:rPr>
        <w:t>53</w:t>
      </w:r>
      <w:r w:rsidR="009E6A4C">
        <w:rPr>
          <w:rStyle w:val="Hyperlink0"/>
          <w:rFonts w:eastAsia="Arial Unicode MS"/>
        </w:rPr>
        <w:t xml:space="preserve">5. </w:t>
      </w:r>
      <w:r w:rsidR="009E6A4C">
        <w:rPr>
          <w:rStyle w:val="Hyperlink1"/>
          <w:rFonts w:eastAsia="Arial Unicode MS"/>
        </w:rPr>
        <w:t>doi</w:t>
      </w:r>
      <w:r w:rsidR="009E6A4C">
        <w:rPr>
          <w:rStyle w:val="Hyperlink0"/>
          <w:rFonts w:eastAsia="Arial Unicode MS"/>
        </w:rPr>
        <w:t>: 10.1016/</w:t>
      </w:r>
      <w:r w:rsidR="009E6A4C">
        <w:rPr>
          <w:rStyle w:val="Hyperlink1"/>
          <w:rFonts w:eastAsia="Arial Unicode MS"/>
        </w:rPr>
        <w:t>j</w:t>
      </w:r>
      <w:r w:rsidR="009E6A4C">
        <w:rPr>
          <w:rStyle w:val="Hyperlink0"/>
          <w:rFonts w:eastAsia="Arial Unicode MS"/>
        </w:rPr>
        <w:t>.</w:t>
      </w:r>
      <w:r w:rsidR="009E6A4C">
        <w:rPr>
          <w:rStyle w:val="Hyperlink1"/>
          <w:rFonts w:eastAsia="Arial Unicode MS"/>
        </w:rPr>
        <w:t>gie</w:t>
      </w:r>
      <w:r w:rsidR="009E6A4C">
        <w:rPr>
          <w:rStyle w:val="Hyperlink0"/>
          <w:rFonts w:eastAsia="Arial Unicode MS"/>
        </w:rPr>
        <w:t xml:space="preserve">.2013.10.004. </w:t>
      </w:r>
    </w:p>
    <w:p w:rsidR="00473155" w:rsidRPr="00F6142E" w:rsidRDefault="00473155">
      <w:pPr>
        <w:spacing w:after="0" w:line="360" w:lineRule="auto"/>
        <w:jc w:val="both"/>
        <w:rPr>
          <w:rStyle w:val="Hyperlink1"/>
          <w:rFonts w:eastAsia="Arial Unicode MS"/>
          <w:b/>
          <w:lang w:val="ru-RU"/>
        </w:rPr>
      </w:pPr>
    </w:p>
    <w:p w:rsidR="00473155" w:rsidRPr="00CD2C74" w:rsidRDefault="00CF543B" w:rsidP="00CD2C74">
      <w:pPr>
        <w:spacing w:after="0" w:line="360" w:lineRule="auto"/>
        <w:jc w:val="both"/>
        <w:rPr>
          <w:rStyle w:val="Hyperlink1"/>
          <w:rFonts w:eastAsia="Arial Unicode MS"/>
          <w:b/>
          <w:lang w:val="ru-RU"/>
        </w:rPr>
      </w:pPr>
      <w:r w:rsidRPr="00CD2C74">
        <w:rPr>
          <w:rStyle w:val="Hyperlink1"/>
          <w:rFonts w:eastAsia="Arial Unicode MS"/>
          <w:b/>
          <w:lang w:val="ru-RU"/>
        </w:rPr>
        <w:t>Участие</w:t>
      </w:r>
      <w:r w:rsidR="009E6A4C" w:rsidRPr="00CD2C74">
        <w:rPr>
          <w:rStyle w:val="Hyperlink1"/>
          <w:rFonts w:eastAsia="Arial Unicode MS"/>
          <w:b/>
          <w:lang w:val="ru-RU"/>
        </w:rPr>
        <w:t xml:space="preserve"> авторов: </w:t>
      </w:r>
    </w:p>
    <w:p w:rsidR="00473155" w:rsidRDefault="009E6A4C">
      <w:pPr>
        <w:spacing w:after="0" w:line="360" w:lineRule="auto"/>
        <w:jc w:val="both"/>
        <w:rPr>
          <w:rStyle w:val="Hyperlink00"/>
          <w:rFonts w:eastAsia="Arial Unicode MS"/>
        </w:rPr>
      </w:pPr>
      <w:r>
        <w:rPr>
          <w:rStyle w:val="Hyperlink00"/>
          <w:rFonts w:eastAsia="Arial Unicode MS"/>
        </w:rPr>
        <w:t xml:space="preserve">Фирсова Виктория Глебовна </w:t>
      </w:r>
      <w:r w:rsidR="00CD2C74">
        <w:rPr>
          <w:rStyle w:val="Hyperlink00"/>
          <w:rFonts w:eastAsia="Arial Unicode MS"/>
        </w:rPr>
        <w:t>–</w:t>
      </w:r>
      <w:r>
        <w:rPr>
          <w:rStyle w:val="Hyperlink00"/>
          <w:rFonts w:eastAsia="Arial Unicode MS"/>
        </w:rPr>
        <w:t xml:space="preserve"> подготовка источников, анализ литературных данных, </w:t>
      </w:r>
    </w:p>
    <w:p w:rsidR="00556D96" w:rsidRDefault="009E6A4C">
      <w:pPr>
        <w:spacing w:after="0" w:line="360" w:lineRule="auto"/>
        <w:jc w:val="both"/>
        <w:rPr>
          <w:rStyle w:val="Hyperlink00"/>
          <w:rFonts w:eastAsia="Arial Unicode MS"/>
        </w:rPr>
      </w:pPr>
      <w:r>
        <w:rPr>
          <w:rStyle w:val="Hyperlink00"/>
          <w:rFonts w:eastAsia="Arial Unicode MS"/>
        </w:rPr>
        <w:t xml:space="preserve">Паршиков Владимир Вячеславович </w:t>
      </w:r>
      <w:r w:rsidR="00CD2C74">
        <w:rPr>
          <w:rStyle w:val="Hyperlink00"/>
          <w:rFonts w:eastAsia="Arial Unicode MS"/>
        </w:rPr>
        <w:t>–</w:t>
      </w:r>
      <w:r>
        <w:rPr>
          <w:rStyle w:val="Hyperlink00"/>
          <w:rFonts w:eastAsia="Arial Unicode MS"/>
        </w:rPr>
        <w:t xml:space="preserve"> редактирование статьи,</w:t>
      </w:r>
    </w:p>
    <w:p w:rsidR="00473155" w:rsidRDefault="009E6A4C">
      <w:pPr>
        <w:spacing w:after="0" w:line="360" w:lineRule="auto"/>
        <w:jc w:val="both"/>
        <w:rPr>
          <w:rStyle w:val="Hyperlink00"/>
          <w:rFonts w:eastAsia="Arial Unicode MS"/>
        </w:rPr>
      </w:pPr>
      <w:r>
        <w:rPr>
          <w:rStyle w:val="Hyperlink00"/>
          <w:rFonts w:eastAsia="Arial Unicode MS"/>
        </w:rPr>
        <w:t xml:space="preserve">Кукош Михаил Валентинович </w:t>
      </w:r>
      <w:r w:rsidR="00CD2C74">
        <w:rPr>
          <w:rStyle w:val="Hyperlink00"/>
          <w:rFonts w:eastAsia="Arial Unicode MS"/>
        </w:rPr>
        <w:t>–</w:t>
      </w:r>
      <w:r>
        <w:rPr>
          <w:rStyle w:val="Hyperlink00"/>
          <w:rFonts w:eastAsia="Arial Unicode MS"/>
        </w:rPr>
        <w:t xml:space="preserve"> редактирование, ответственность за целостность всех частей статьи,</w:t>
      </w:r>
    </w:p>
    <w:p w:rsidR="00473155" w:rsidRDefault="009E6A4C">
      <w:pPr>
        <w:spacing w:after="0" w:line="360" w:lineRule="auto"/>
        <w:jc w:val="both"/>
        <w:rPr>
          <w:rStyle w:val="Hyperlink00"/>
          <w:rFonts w:eastAsia="Arial Unicode MS"/>
        </w:rPr>
      </w:pPr>
      <w:r>
        <w:rPr>
          <w:rStyle w:val="Hyperlink00"/>
          <w:rFonts w:eastAsia="Arial Unicode MS"/>
        </w:rPr>
        <w:t xml:space="preserve">Горский Виктор Александрович </w:t>
      </w:r>
      <w:r w:rsidR="00CD2C74">
        <w:rPr>
          <w:rStyle w:val="Hyperlink00"/>
          <w:rFonts w:eastAsia="Arial Unicode MS"/>
        </w:rPr>
        <w:t>–</w:t>
      </w:r>
      <w:r>
        <w:rPr>
          <w:rStyle w:val="Hyperlink00"/>
          <w:rFonts w:eastAsia="Arial Unicode MS"/>
        </w:rPr>
        <w:t xml:space="preserve"> утверждение окончательного варианта статьи.</w:t>
      </w:r>
    </w:p>
    <w:p w:rsidR="00473155" w:rsidRDefault="00473155">
      <w:pPr>
        <w:spacing w:after="0" w:line="360" w:lineRule="auto"/>
        <w:jc w:val="both"/>
        <w:rPr>
          <w:rStyle w:val="a5"/>
          <w:rFonts w:ascii="Times New Roman" w:eastAsia="Times New Roman" w:hAnsi="Times New Roman" w:cs="Times New Roman"/>
          <w:sz w:val="24"/>
          <w:szCs w:val="24"/>
        </w:rPr>
      </w:pPr>
    </w:p>
    <w:p w:rsidR="00473155" w:rsidRDefault="009E6A4C">
      <w:pPr>
        <w:spacing w:after="0" w:line="360" w:lineRule="auto"/>
        <w:jc w:val="both"/>
        <w:rPr>
          <w:rStyle w:val="Hyperlink1"/>
          <w:rFonts w:eastAsia="Arial Unicode MS"/>
        </w:rPr>
      </w:pPr>
      <w:r w:rsidRPr="00CF543B">
        <w:rPr>
          <w:rStyle w:val="Hyperlink1"/>
          <w:rFonts w:eastAsia="Arial Unicode MS"/>
          <w:b/>
        </w:rPr>
        <w:t>Authors contribution</w:t>
      </w:r>
      <w:r>
        <w:rPr>
          <w:rStyle w:val="Hyperlink1"/>
          <w:rFonts w:eastAsia="Arial Unicode MS"/>
        </w:rPr>
        <w:t>:</w:t>
      </w:r>
    </w:p>
    <w:p w:rsidR="00473155" w:rsidRDefault="009E6A4C">
      <w:pPr>
        <w:spacing w:after="0" w:line="360" w:lineRule="auto"/>
        <w:jc w:val="both"/>
        <w:rPr>
          <w:rStyle w:val="Hyperlink1"/>
          <w:rFonts w:eastAsia="Arial Unicode MS"/>
        </w:rPr>
      </w:pPr>
      <w:r>
        <w:rPr>
          <w:rStyle w:val="Hyperlink1"/>
          <w:rFonts w:eastAsia="Arial Unicode MS"/>
        </w:rPr>
        <w:t xml:space="preserve">FirsovaV.G. </w:t>
      </w:r>
      <w:r w:rsidR="00CD2C74">
        <w:rPr>
          <w:rStyle w:val="Hyperlink1"/>
          <w:rFonts w:eastAsia="Arial Unicode MS"/>
        </w:rPr>
        <w:t>–</w:t>
      </w:r>
      <w:r>
        <w:rPr>
          <w:rStyle w:val="Hyperlink1"/>
          <w:rFonts w:eastAsia="Arial Unicode MS"/>
        </w:rPr>
        <w:t xml:space="preserve"> source preparation, analysis of literature data, </w:t>
      </w:r>
    </w:p>
    <w:p w:rsidR="00473155" w:rsidRDefault="009E6A4C">
      <w:pPr>
        <w:spacing w:after="0" w:line="360" w:lineRule="auto"/>
        <w:jc w:val="both"/>
        <w:rPr>
          <w:rStyle w:val="Hyperlink1"/>
          <w:rFonts w:eastAsia="Arial Unicode MS"/>
        </w:rPr>
      </w:pPr>
      <w:r>
        <w:rPr>
          <w:rStyle w:val="Hyperlink1"/>
          <w:rFonts w:eastAsia="Arial Unicode MS"/>
        </w:rPr>
        <w:t xml:space="preserve">Parshikov V.V. </w:t>
      </w:r>
      <w:r w:rsidR="00CD2C74">
        <w:rPr>
          <w:rStyle w:val="Hyperlink1"/>
          <w:rFonts w:eastAsia="Arial Unicode MS"/>
        </w:rPr>
        <w:t>–</w:t>
      </w:r>
      <w:r>
        <w:rPr>
          <w:rStyle w:val="Hyperlink1"/>
          <w:rFonts w:eastAsia="Arial Unicode MS"/>
        </w:rPr>
        <w:t xml:space="preserve"> editing an article,</w:t>
      </w:r>
    </w:p>
    <w:p w:rsidR="00473155" w:rsidRDefault="009E6A4C">
      <w:pPr>
        <w:spacing w:after="0" w:line="360" w:lineRule="auto"/>
        <w:jc w:val="both"/>
        <w:rPr>
          <w:rStyle w:val="Hyperlink1"/>
          <w:rFonts w:eastAsia="Arial Unicode MS"/>
        </w:rPr>
      </w:pPr>
      <w:r>
        <w:rPr>
          <w:rStyle w:val="Hyperlink1"/>
          <w:rFonts w:eastAsia="Arial Unicode MS"/>
        </w:rPr>
        <w:t xml:space="preserve">KukoshM.V. </w:t>
      </w:r>
      <w:r w:rsidR="00CD2C74">
        <w:rPr>
          <w:rStyle w:val="Hyperlink1"/>
          <w:rFonts w:eastAsia="Arial Unicode MS"/>
        </w:rPr>
        <w:t>–</w:t>
      </w:r>
      <w:r>
        <w:rPr>
          <w:rStyle w:val="Hyperlink1"/>
          <w:rFonts w:eastAsia="Arial Unicode MS"/>
        </w:rPr>
        <w:t xml:space="preserve"> editing an article, responsibility for the</w:t>
      </w:r>
      <w:r w:rsidR="0040641F">
        <w:rPr>
          <w:rStyle w:val="Hyperlink1"/>
          <w:rFonts w:eastAsia="Arial Unicode MS"/>
        </w:rPr>
        <w:t xml:space="preserve">integrity </w:t>
      </w:r>
      <w:r>
        <w:rPr>
          <w:rStyle w:val="Hyperlink1"/>
          <w:rFonts w:eastAsia="Arial Unicode MS"/>
        </w:rPr>
        <w:t>of parts,</w:t>
      </w:r>
    </w:p>
    <w:p w:rsidR="00473155" w:rsidRPr="00CD2C74" w:rsidRDefault="009E6A4C">
      <w:pPr>
        <w:spacing w:after="0" w:line="360" w:lineRule="auto"/>
        <w:jc w:val="both"/>
        <w:rPr>
          <w:lang w:val="en-US"/>
        </w:rPr>
      </w:pPr>
      <w:r>
        <w:rPr>
          <w:rStyle w:val="Hyperlink1"/>
          <w:rFonts w:eastAsia="Arial Unicode MS"/>
        </w:rPr>
        <w:t xml:space="preserve">Gorskiy V.A. </w:t>
      </w:r>
      <w:r w:rsidR="00CD2C74">
        <w:rPr>
          <w:rStyle w:val="Hyperlink1"/>
          <w:rFonts w:eastAsia="Arial Unicode MS"/>
        </w:rPr>
        <w:t>–</w:t>
      </w:r>
      <w:r>
        <w:rPr>
          <w:rStyle w:val="Hyperlink1"/>
          <w:rFonts w:eastAsia="Arial Unicode MS"/>
        </w:rPr>
        <w:t xml:space="preserve"> final approval.</w:t>
      </w:r>
    </w:p>
    <w:sectPr w:rsidR="00473155" w:rsidRPr="00CD2C74" w:rsidSect="00A36008">
      <w:headerReference w:type="default" r:id="rId15"/>
      <w:footerReference w:type="default" r:id="rId16"/>
      <w:pgSz w:w="11900" w:h="16840"/>
      <w:pgMar w:top="1134"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9AD" w:rsidRDefault="003C69AD">
      <w:pPr>
        <w:spacing w:after="0" w:line="240" w:lineRule="auto"/>
      </w:pPr>
      <w:r>
        <w:separator/>
      </w:r>
    </w:p>
  </w:endnote>
  <w:endnote w:type="continuationSeparator" w:id="1">
    <w:p w:rsidR="003C69AD" w:rsidRDefault="003C6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77" w:rsidRDefault="00174E7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9AD" w:rsidRDefault="003C69AD">
      <w:pPr>
        <w:spacing w:after="0" w:line="240" w:lineRule="auto"/>
      </w:pPr>
      <w:r>
        <w:separator/>
      </w:r>
    </w:p>
  </w:footnote>
  <w:footnote w:type="continuationSeparator" w:id="1">
    <w:p w:rsidR="003C69AD" w:rsidRDefault="003C6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77" w:rsidRDefault="00174E77">
    <w:pPr>
      <w:pStyle w:val="a4"/>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characterSpacingControl w:val="doNotCompress"/>
  <w:footnotePr>
    <w:footnote w:id="0"/>
    <w:footnote w:id="1"/>
  </w:footnotePr>
  <w:endnotePr>
    <w:endnote w:id="0"/>
    <w:endnote w:id="1"/>
  </w:endnotePr>
  <w:compat>
    <w:useFELayout/>
  </w:compat>
  <w:rsids>
    <w:rsidRoot w:val="00473155"/>
    <w:rsid w:val="00003471"/>
    <w:rsid w:val="00003CA2"/>
    <w:rsid w:val="000124F1"/>
    <w:rsid w:val="000159B7"/>
    <w:rsid w:val="00021800"/>
    <w:rsid w:val="00021AA6"/>
    <w:rsid w:val="00033DF0"/>
    <w:rsid w:val="00040A32"/>
    <w:rsid w:val="00047FBF"/>
    <w:rsid w:val="00055586"/>
    <w:rsid w:val="00057B07"/>
    <w:rsid w:val="00071628"/>
    <w:rsid w:val="00083FF3"/>
    <w:rsid w:val="00086B99"/>
    <w:rsid w:val="0009159B"/>
    <w:rsid w:val="00092FC8"/>
    <w:rsid w:val="00094B17"/>
    <w:rsid w:val="00095B34"/>
    <w:rsid w:val="000972E6"/>
    <w:rsid w:val="000A330C"/>
    <w:rsid w:val="000A5AC9"/>
    <w:rsid w:val="000B18E2"/>
    <w:rsid w:val="000B58AA"/>
    <w:rsid w:val="000C0B4D"/>
    <w:rsid w:val="000D0664"/>
    <w:rsid w:val="000D6AB5"/>
    <w:rsid w:val="000F24D3"/>
    <w:rsid w:val="0012457B"/>
    <w:rsid w:val="0012651A"/>
    <w:rsid w:val="00127CD6"/>
    <w:rsid w:val="00142DBC"/>
    <w:rsid w:val="0014578B"/>
    <w:rsid w:val="0015363C"/>
    <w:rsid w:val="001550C6"/>
    <w:rsid w:val="001559E2"/>
    <w:rsid w:val="0015760F"/>
    <w:rsid w:val="00160774"/>
    <w:rsid w:val="00174E77"/>
    <w:rsid w:val="001825DD"/>
    <w:rsid w:val="00183EC3"/>
    <w:rsid w:val="001869CF"/>
    <w:rsid w:val="0019328D"/>
    <w:rsid w:val="00193D4E"/>
    <w:rsid w:val="001A6BD4"/>
    <w:rsid w:val="001A7DCC"/>
    <w:rsid w:val="001B4E4E"/>
    <w:rsid w:val="001B7DEA"/>
    <w:rsid w:val="001C08C3"/>
    <w:rsid w:val="001D3EBB"/>
    <w:rsid w:val="001E46A8"/>
    <w:rsid w:val="001E7BB9"/>
    <w:rsid w:val="001F1465"/>
    <w:rsid w:val="001F1976"/>
    <w:rsid w:val="001F3404"/>
    <w:rsid w:val="00206E26"/>
    <w:rsid w:val="00211D98"/>
    <w:rsid w:val="0021214E"/>
    <w:rsid w:val="00213F44"/>
    <w:rsid w:val="0021516D"/>
    <w:rsid w:val="002443CA"/>
    <w:rsid w:val="0027675D"/>
    <w:rsid w:val="00285EC3"/>
    <w:rsid w:val="002A6470"/>
    <w:rsid w:val="002A7862"/>
    <w:rsid w:val="002A7C44"/>
    <w:rsid w:val="002B3143"/>
    <w:rsid w:val="002B5862"/>
    <w:rsid w:val="002C19F0"/>
    <w:rsid w:val="002C42BE"/>
    <w:rsid w:val="002C58EC"/>
    <w:rsid w:val="002E2EB4"/>
    <w:rsid w:val="002E3B05"/>
    <w:rsid w:val="00307035"/>
    <w:rsid w:val="00315208"/>
    <w:rsid w:val="0031522A"/>
    <w:rsid w:val="00325774"/>
    <w:rsid w:val="00330F10"/>
    <w:rsid w:val="00341048"/>
    <w:rsid w:val="003452C7"/>
    <w:rsid w:val="003513A3"/>
    <w:rsid w:val="00354458"/>
    <w:rsid w:val="00355CF4"/>
    <w:rsid w:val="003611E8"/>
    <w:rsid w:val="00363A64"/>
    <w:rsid w:val="003673D5"/>
    <w:rsid w:val="00385DC7"/>
    <w:rsid w:val="00394EB1"/>
    <w:rsid w:val="003B1D60"/>
    <w:rsid w:val="003B6DDA"/>
    <w:rsid w:val="003C3376"/>
    <w:rsid w:val="003C5E2D"/>
    <w:rsid w:val="003C69AD"/>
    <w:rsid w:val="003C6B0F"/>
    <w:rsid w:val="0040641F"/>
    <w:rsid w:val="0041061D"/>
    <w:rsid w:val="004125A8"/>
    <w:rsid w:val="004134F9"/>
    <w:rsid w:val="00430091"/>
    <w:rsid w:val="00435179"/>
    <w:rsid w:val="004401C1"/>
    <w:rsid w:val="004430C7"/>
    <w:rsid w:val="004505F7"/>
    <w:rsid w:val="00452980"/>
    <w:rsid w:val="00453B2E"/>
    <w:rsid w:val="0045509B"/>
    <w:rsid w:val="00455D74"/>
    <w:rsid w:val="004650DD"/>
    <w:rsid w:val="00473155"/>
    <w:rsid w:val="00490F2F"/>
    <w:rsid w:val="004A0B8D"/>
    <w:rsid w:val="004A496D"/>
    <w:rsid w:val="004B696F"/>
    <w:rsid w:val="004B6B4B"/>
    <w:rsid w:val="004C70A0"/>
    <w:rsid w:val="004D10C4"/>
    <w:rsid w:val="004F484E"/>
    <w:rsid w:val="004F4BEE"/>
    <w:rsid w:val="004F77C2"/>
    <w:rsid w:val="00505101"/>
    <w:rsid w:val="005118B0"/>
    <w:rsid w:val="00530150"/>
    <w:rsid w:val="00532037"/>
    <w:rsid w:val="00534100"/>
    <w:rsid w:val="00536AEB"/>
    <w:rsid w:val="005440AD"/>
    <w:rsid w:val="00551080"/>
    <w:rsid w:val="0055166B"/>
    <w:rsid w:val="00556D96"/>
    <w:rsid w:val="00563179"/>
    <w:rsid w:val="0056793A"/>
    <w:rsid w:val="00591914"/>
    <w:rsid w:val="005A29C6"/>
    <w:rsid w:val="005B0D05"/>
    <w:rsid w:val="005B6BBD"/>
    <w:rsid w:val="005C3ED0"/>
    <w:rsid w:val="005D51CA"/>
    <w:rsid w:val="005D7C15"/>
    <w:rsid w:val="005E28EE"/>
    <w:rsid w:val="005E67A7"/>
    <w:rsid w:val="005E76FF"/>
    <w:rsid w:val="005F10F5"/>
    <w:rsid w:val="0064761E"/>
    <w:rsid w:val="00662DF5"/>
    <w:rsid w:val="006A191B"/>
    <w:rsid w:val="006A7B6F"/>
    <w:rsid w:val="006D273E"/>
    <w:rsid w:val="006E0018"/>
    <w:rsid w:val="006E1EF7"/>
    <w:rsid w:val="006E31FF"/>
    <w:rsid w:val="006E45B2"/>
    <w:rsid w:val="00707282"/>
    <w:rsid w:val="00710BC0"/>
    <w:rsid w:val="00713B72"/>
    <w:rsid w:val="007609BA"/>
    <w:rsid w:val="007632D5"/>
    <w:rsid w:val="00764125"/>
    <w:rsid w:val="00767263"/>
    <w:rsid w:val="00782056"/>
    <w:rsid w:val="00784F81"/>
    <w:rsid w:val="007949E5"/>
    <w:rsid w:val="007A4F99"/>
    <w:rsid w:val="007A5954"/>
    <w:rsid w:val="007B2422"/>
    <w:rsid w:val="007C6E6F"/>
    <w:rsid w:val="007D13B1"/>
    <w:rsid w:val="007D5E42"/>
    <w:rsid w:val="007E474A"/>
    <w:rsid w:val="007F5146"/>
    <w:rsid w:val="00802F02"/>
    <w:rsid w:val="00831EFE"/>
    <w:rsid w:val="008349F7"/>
    <w:rsid w:val="00834AF3"/>
    <w:rsid w:val="008664F1"/>
    <w:rsid w:val="00867CDE"/>
    <w:rsid w:val="00877960"/>
    <w:rsid w:val="00883496"/>
    <w:rsid w:val="0089022B"/>
    <w:rsid w:val="008931A6"/>
    <w:rsid w:val="008A0AA6"/>
    <w:rsid w:val="008D1CB1"/>
    <w:rsid w:val="008D3FF3"/>
    <w:rsid w:val="008E7955"/>
    <w:rsid w:val="008F1FC8"/>
    <w:rsid w:val="008F4AAF"/>
    <w:rsid w:val="00907B3D"/>
    <w:rsid w:val="0091384C"/>
    <w:rsid w:val="009142F8"/>
    <w:rsid w:val="0092501A"/>
    <w:rsid w:val="00930923"/>
    <w:rsid w:val="00932525"/>
    <w:rsid w:val="0094053A"/>
    <w:rsid w:val="00941A35"/>
    <w:rsid w:val="00945B79"/>
    <w:rsid w:val="00960406"/>
    <w:rsid w:val="0096400C"/>
    <w:rsid w:val="00971380"/>
    <w:rsid w:val="0099656C"/>
    <w:rsid w:val="009A7DC4"/>
    <w:rsid w:val="009B33E1"/>
    <w:rsid w:val="009B3A8B"/>
    <w:rsid w:val="009B7280"/>
    <w:rsid w:val="009C42CD"/>
    <w:rsid w:val="009D2486"/>
    <w:rsid w:val="009E6A4C"/>
    <w:rsid w:val="009F4CEE"/>
    <w:rsid w:val="00A0180B"/>
    <w:rsid w:val="00A053E9"/>
    <w:rsid w:val="00A317E7"/>
    <w:rsid w:val="00A36008"/>
    <w:rsid w:val="00A468D5"/>
    <w:rsid w:val="00A4769D"/>
    <w:rsid w:val="00A52A30"/>
    <w:rsid w:val="00A635C3"/>
    <w:rsid w:val="00A64563"/>
    <w:rsid w:val="00A66245"/>
    <w:rsid w:val="00A73DB1"/>
    <w:rsid w:val="00A74225"/>
    <w:rsid w:val="00A83F9A"/>
    <w:rsid w:val="00A90207"/>
    <w:rsid w:val="00AA75BA"/>
    <w:rsid w:val="00AB01EC"/>
    <w:rsid w:val="00AB662F"/>
    <w:rsid w:val="00AC6088"/>
    <w:rsid w:val="00AD4EC6"/>
    <w:rsid w:val="00AD5C9D"/>
    <w:rsid w:val="00AD7230"/>
    <w:rsid w:val="00AE0171"/>
    <w:rsid w:val="00AE20B3"/>
    <w:rsid w:val="00AE2FA8"/>
    <w:rsid w:val="00AE5CB3"/>
    <w:rsid w:val="00AF01A6"/>
    <w:rsid w:val="00B0407A"/>
    <w:rsid w:val="00B06258"/>
    <w:rsid w:val="00B1471B"/>
    <w:rsid w:val="00B626C6"/>
    <w:rsid w:val="00B67826"/>
    <w:rsid w:val="00B7354D"/>
    <w:rsid w:val="00B7399A"/>
    <w:rsid w:val="00B74EA7"/>
    <w:rsid w:val="00B902BC"/>
    <w:rsid w:val="00B962E4"/>
    <w:rsid w:val="00BA5B19"/>
    <w:rsid w:val="00BB5452"/>
    <w:rsid w:val="00BD00F2"/>
    <w:rsid w:val="00BE4D08"/>
    <w:rsid w:val="00BF2592"/>
    <w:rsid w:val="00C02033"/>
    <w:rsid w:val="00C0696E"/>
    <w:rsid w:val="00C06B74"/>
    <w:rsid w:val="00C103C8"/>
    <w:rsid w:val="00C10C0A"/>
    <w:rsid w:val="00C21AC0"/>
    <w:rsid w:val="00C42402"/>
    <w:rsid w:val="00C52B95"/>
    <w:rsid w:val="00C56C7E"/>
    <w:rsid w:val="00C61D50"/>
    <w:rsid w:val="00C63BE0"/>
    <w:rsid w:val="00C8534A"/>
    <w:rsid w:val="00C85420"/>
    <w:rsid w:val="00C9435C"/>
    <w:rsid w:val="00C9480F"/>
    <w:rsid w:val="00C971F8"/>
    <w:rsid w:val="00CA196B"/>
    <w:rsid w:val="00CA57FB"/>
    <w:rsid w:val="00CC6433"/>
    <w:rsid w:val="00CC7ACC"/>
    <w:rsid w:val="00CD245C"/>
    <w:rsid w:val="00CD2C74"/>
    <w:rsid w:val="00CF1116"/>
    <w:rsid w:val="00CF543B"/>
    <w:rsid w:val="00D00F79"/>
    <w:rsid w:val="00D112D4"/>
    <w:rsid w:val="00D1650C"/>
    <w:rsid w:val="00D218E2"/>
    <w:rsid w:val="00D316EC"/>
    <w:rsid w:val="00D43EF2"/>
    <w:rsid w:val="00D47215"/>
    <w:rsid w:val="00D52392"/>
    <w:rsid w:val="00D526DC"/>
    <w:rsid w:val="00D527C8"/>
    <w:rsid w:val="00D81DF0"/>
    <w:rsid w:val="00D85B69"/>
    <w:rsid w:val="00DA1D69"/>
    <w:rsid w:val="00DA39EA"/>
    <w:rsid w:val="00DA41CE"/>
    <w:rsid w:val="00DB5595"/>
    <w:rsid w:val="00DB6D01"/>
    <w:rsid w:val="00DC3141"/>
    <w:rsid w:val="00DC3C01"/>
    <w:rsid w:val="00DD2486"/>
    <w:rsid w:val="00DF28E8"/>
    <w:rsid w:val="00E00C1E"/>
    <w:rsid w:val="00E152F5"/>
    <w:rsid w:val="00E15859"/>
    <w:rsid w:val="00E25BAA"/>
    <w:rsid w:val="00E53ED9"/>
    <w:rsid w:val="00E7577F"/>
    <w:rsid w:val="00E763F4"/>
    <w:rsid w:val="00E91D7F"/>
    <w:rsid w:val="00E946CC"/>
    <w:rsid w:val="00E955D7"/>
    <w:rsid w:val="00E9660B"/>
    <w:rsid w:val="00E96BC8"/>
    <w:rsid w:val="00EA74F2"/>
    <w:rsid w:val="00EB6BD2"/>
    <w:rsid w:val="00EC2AD9"/>
    <w:rsid w:val="00EE41D6"/>
    <w:rsid w:val="00EE7027"/>
    <w:rsid w:val="00F264F0"/>
    <w:rsid w:val="00F41D59"/>
    <w:rsid w:val="00F54DDD"/>
    <w:rsid w:val="00F60CB7"/>
    <w:rsid w:val="00F6142E"/>
    <w:rsid w:val="00F67A5C"/>
    <w:rsid w:val="00F742B9"/>
    <w:rsid w:val="00F76F63"/>
    <w:rsid w:val="00F814C2"/>
    <w:rsid w:val="00F845C8"/>
    <w:rsid w:val="00F903C9"/>
    <w:rsid w:val="00FB542A"/>
    <w:rsid w:val="00FC2BE8"/>
    <w:rsid w:val="00FD1893"/>
    <w:rsid w:val="00FF3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6008"/>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6008"/>
    <w:rPr>
      <w:u w:val="single"/>
    </w:rPr>
  </w:style>
  <w:style w:type="table" w:customStyle="1" w:styleId="TableNormal">
    <w:name w:val="Table Normal"/>
    <w:rsid w:val="00A36008"/>
    <w:tblPr>
      <w:tblInd w:w="0" w:type="dxa"/>
      <w:tblCellMar>
        <w:top w:w="0" w:type="dxa"/>
        <w:left w:w="0" w:type="dxa"/>
        <w:bottom w:w="0" w:type="dxa"/>
        <w:right w:w="0" w:type="dxa"/>
      </w:tblCellMar>
    </w:tblPr>
  </w:style>
  <w:style w:type="paragraph" w:customStyle="1" w:styleId="a4">
    <w:name w:val="Колонтитулы"/>
    <w:rsid w:val="00A36008"/>
    <w:pPr>
      <w:tabs>
        <w:tab w:val="right" w:pos="9020"/>
      </w:tabs>
    </w:pPr>
    <w:rPr>
      <w:rFonts w:ascii="Helvetica Neue" w:hAnsi="Helvetica Neue" w:cs="Arial Unicode MS"/>
      <w:color w:val="000000"/>
      <w:sz w:val="24"/>
      <w:szCs w:val="24"/>
    </w:rPr>
  </w:style>
  <w:style w:type="character" w:customStyle="1" w:styleId="a5">
    <w:name w:val="Нет"/>
    <w:rsid w:val="00A36008"/>
  </w:style>
  <w:style w:type="character" w:customStyle="1" w:styleId="Hyperlink0">
    <w:name w:val="Hyperlink.0"/>
    <w:basedOn w:val="a5"/>
    <w:rsid w:val="00A36008"/>
    <w:rPr>
      <w:rFonts w:ascii="Times New Roman" w:eastAsia="Times New Roman" w:hAnsi="Times New Roman" w:cs="Times New Roman"/>
      <w:sz w:val="24"/>
      <w:szCs w:val="24"/>
      <w:lang w:val="ru-RU"/>
    </w:rPr>
  </w:style>
  <w:style w:type="character" w:customStyle="1" w:styleId="Hyperlink00">
    <w:name w:val="Hyperlink.0.0"/>
    <w:rsid w:val="00A36008"/>
    <w:rPr>
      <w:rFonts w:ascii="Times New Roman" w:eastAsia="Times New Roman" w:hAnsi="Times New Roman" w:cs="Times New Roman"/>
      <w:sz w:val="24"/>
      <w:szCs w:val="24"/>
    </w:rPr>
  </w:style>
  <w:style w:type="character" w:customStyle="1" w:styleId="Hyperlink1">
    <w:name w:val="Hyperlink.1"/>
    <w:basedOn w:val="a5"/>
    <w:rsid w:val="00A36008"/>
    <w:rPr>
      <w:rFonts w:ascii="Times New Roman" w:eastAsia="Times New Roman" w:hAnsi="Times New Roman" w:cs="Times New Roman"/>
      <w:sz w:val="24"/>
      <w:szCs w:val="24"/>
      <w:lang w:val="en-US"/>
    </w:rPr>
  </w:style>
  <w:style w:type="character" w:customStyle="1" w:styleId="1">
    <w:name w:val="Неразрешенное упоминание1"/>
    <w:basedOn w:val="a0"/>
    <w:uiPriority w:val="99"/>
    <w:semiHidden/>
    <w:unhideWhenUsed/>
    <w:rsid w:val="00971380"/>
    <w:rPr>
      <w:color w:val="808080"/>
      <w:shd w:val="clear" w:color="auto" w:fill="E6E6E6"/>
    </w:rPr>
  </w:style>
  <w:style w:type="paragraph" w:customStyle="1" w:styleId="10">
    <w:name w:val="Абзац списка1"/>
    <w:basedOn w:val="a"/>
    <w:rsid w:val="0050510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Times New Roman" w:cs="Times New Roman"/>
      <w:color w:val="auto"/>
      <w:bdr w:val="none" w:sz="0" w:space="0" w:color="auto"/>
    </w:rPr>
  </w:style>
  <w:style w:type="paragraph" w:styleId="a6">
    <w:name w:val="No Spacing"/>
    <w:uiPriority w:val="1"/>
    <w:qFormat/>
    <w:rsid w:val="00782056"/>
    <w:rPr>
      <w:rFonts w:ascii="Calibri" w:hAnsi="Calibri" w:cs="Arial Unicode MS"/>
      <w:color w:val="000000"/>
      <w:sz w:val="22"/>
      <w:szCs w:val="22"/>
      <w:u w:color="000000"/>
    </w:rPr>
  </w:style>
  <w:style w:type="character" w:styleId="a7">
    <w:name w:val="FollowedHyperlink"/>
    <w:basedOn w:val="a0"/>
    <w:uiPriority w:val="99"/>
    <w:semiHidden/>
    <w:unhideWhenUsed/>
    <w:rsid w:val="004401C1"/>
    <w:rPr>
      <w:color w:val="FF00FF" w:themeColor="followedHyperlink"/>
      <w:u w:val="single"/>
    </w:rPr>
  </w:style>
  <w:style w:type="character" w:customStyle="1" w:styleId="orcid-id-https">
    <w:name w:val="orcid-id-https"/>
    <w:basedOn w:val="a0"/>
    <w:rsid w:val="00F614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rcid.org/0000-0003-0280-7417" TargetMode="External"/><Relationship Id="rId13" Type="http://schemas.openxmlformats.org/officeDocument/2006/relationships/hyperlink" Target="http://&#1086;&#1073;&#1097;&#1077;&#1089;&#1090;&#1074;&#1086;-&#1093;&#1080;&#1088;&#1091;&#1088;&#1075;&#1086;&#1074;.&#1088;&#1092;/stranica-pravlenija/unkr/urgentnajaabdominalnaja-hirurgija/nacionalnye-klinicheskie-rekomendaci%20po-ostromu-pankreatitu.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ictoria.firsova@mail.ru" TargetMode="External"/><Relationship Id="rId12" Type="http://schemas.openxmlformats.org/officeDocument/2006/relationships/hyperlink" Target="mailto:victoria.firsova@mail.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rcid.org/0000-0002-9106-0951" TargetMode="External"/><Relationship Id="rId11" Type="http://schemas.openxmlformats.org/officeDocument/2006/relationships/hyperlink" Target="mailto:victoria.firsova@mail.ru"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victoria.firsova@mail.ru" TargetMode="External"/><Relationship Id="rId4" Type="http://schemas.openxmlformats.org/officeDocument/2006/relationships/footnotes" Target="footnotes.xml"/><Relationship Id="rId9" Type="http://schemas.openxmlformats.org/officeDocument/2006/relationships/hyperlink" Target="mailto:pv1610@mail.ru" TargetMode="External"/><Relationship Id="rId14" Type="http://schemas.openxmlformats.org/officeDocument/2006/relationships/hyperlink" Target="https://doi.org/10.16931/1995-5464.2020169-78"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5985</Words>
  <Characters>34119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2021-06-22T12:41:00Z</dcterms:created>
  <dcterms:modified xsi:type="dcterms:W3CDTF">2021-06-22T12:41:00Z</dcterms:modified>
</cp:coreProperties>
</file>