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DD" w:rsidRPr="004102DC" w:rsidRDefault="005C2EDD" w:rsidP="004A190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РЕЗУЛЬТАТЫ </w:t>
      </w:r>
      <w:r w:rsidR="009B4EF9" w:rsidRPr="004102DC">
        <w:rPr>
          <w:rFonts w:ascii="Times New Roman" w:eastAsia="Calibri" w:hAnsi="Times New Roman" w:cs="Times New Roman"/>
          <w:sz w:val="24"/>
          <w:szCs w:val="24"/>
        </w:rPr>
        <w:t>ПОВТОРНЫХ ТРАНСПЛАНТАЦИЙ ПЕЧЕНИ</w:t>
      </w:r>
    </w:p>
    <w:p w:rsidR="005C2EDD" w:rsidRPr="004102DC" w:rsidRDefault="005C2EDD" w:rsidP="004A190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Боровик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013F" w:rsidRPr="004102DC">
        <w:rPr>
          <w:rFonts w:ascii="Times New Roman" w:eastAsia="Calibri" w:hAnsi="Times New Roman" w:cs="Times New Roman"/>
          <w:sz w:val="24"/>
          <w:szCs w:val="24"/>
        </w:rPr>
        <w:t>В.В.</w:t>
      </w:r>
      <w:r w:rsidRPr="004102DC">
        <w:rPr>
          <w:rFonts w:ascii="Times New Roman" w:eastAsia="Calibri" w:hAnsi="Times New Roman" w:cs="Times New Roman"/>
          <w:sz w:val="24"/>
          <w:szCs w:val="24"/>
        </w:rPr>
        <w:t>, Тилеубергенов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013F" w:rsidRPr="004102DC">
        <w:rPr>
          <w:rFonts w:ascii="Times New Roman" w:eastAsia="Calibri" w:hAnsi="Times New Roman" w:cs="Times New Roman"/>
          <w:sz w:val="24"/>
          <w:szCs w:val="24"/>
        </w:rPr>
        <w:t>И.И.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64A4B" w:rsidRPr="004102DC">
        <w:rPr>
          <w:rFonts w:ascii="Times New Roman" w:eastAsia="Calibri" w:hAnsi="Times New Roman" w:cs="Times New Roman"/>
          <w:sz w:val="24"/>
          <w:szCs w:val="24"/>
        </w:rPr>
        <w:t>Руткин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013F" w:rsidRPr="004102DC">
        <w:rPr>
          <w:rFonts w:ascii="Times New Roman" w:eastAsia="Calibri" w:hAnsi="Times New Roman" w:cs="Times New Roman"/>
          <w:sz w:val="24"/>
          <w:szCs w:val="24"/>
        </w:rPr>
        <w:t>И.О.</w:t>
      </w:r>
      <w:r w:rsidR="00264A4B" w:rsidRPr="004102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102DC">
        <w:rPr>
          <w:rFonts w:ascii="Times New Roman" w:eastAsia="Calibri" w:hAnsi="Times New Roman" w:cs="Times New Roman"/>
          <w:sz w:val="24"/>
          <w:szCs w:val="24"/>
        </w:rPr>
        <w:t>Майстренко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013F" w:rsidRPr="004102DC">
        <w:rPr>
          <w:rFonts w:ascii="Times New Roman" w:eastAsia="Calibri" w:hAnsi="Times New Roman" w:cs="Times New Roman"/>
          <w:sz w:val="24"/>
          <w:szCs w:val="24"/>
        </w:rPr>
        <w:t>Д.Н.</w:t>
      </w:r>
      <w:r w:rsidRPr="004102DC">
        <w:rPr>
          <w:rFonts w:ascii="Times New Roman" w:eastAsia="Calibri" w:hAnsi="Times New Roman" w:cs="Times New Roman"/>
          <w:sz w:val="24"/>
          <w:szCs w:val="24"/>
        </w:rPr>
        <w:t>, Гранов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013F" w:rsidRPr="004102DC">
        <w:rPr>
          <w:rFonts w:ascii="Times New Roman" w:eastAsia="Calibri" w:hAnsi="Times New Roman" w:cs="Times New Roman"/>
          <w:sz w:val="24"/>
          <w:szCs w:val="24"/>
        </w:rPr>
        <w:t>Д.А.</w:t>
      </w:r>
    </w:p>
    <w:p w:rsidR="003B029F" w:rsidRPr="004102DC" w:rsidRDefault="003B029F" w:rsidP="003B029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ФГБУ «Российский научный центр радиологии и хирургических технологий имени академика</w:t>
      </w:r>
      <w:r w:rsidR="00566480" w:rsidRPr="004102DC">
        <w:rPr>
          <w:rFonts w:ascii="Times New Roman" w:eastAsia="Calibri" w:hAnsi="Times New Roman" w:cs="Times New Roman"/>
          <w:sz w:val="24"/>
          <w:szCs w:val="24"/>
        </w:rPr>
        <w:t xml:space="preserve"> А.М. Гранова» Минздрава России;197758, г. Санкт-Петербург, ул. Ленинградская 70, Российская Федерация.</w:t>
      </w:r>
    </w:p>
    <w:p w:rsidR="0016070F" w:rsidRPr="004102DC" w:rsidRDefault="0016070F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b/>
          <w:sz w:val="24"/>
          <w:szCs w:val="24"/>
        </w:rPr>
        <w:t>Сведения об авторах</w:t>
      </w:r>
      <w:r w:rsidRPr="004102D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6070F" w:rsidRPr="004102DC" w:rsidRDefault="0016070F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Боровик Влад</w:t>
      </w:r>
      <w:r w:rsidR="00763F78" w:rsidRPr="004102DC">
        <w:rPr>
          <w:rFonts w:ascii="Times New Roman" w:eastAsia="Calibri" w:hAnsi="Times New Roman" w:cs="Times New Roman"/>
          <w:sz w:val="24"/>
          <w:szCs w:val="24"/>
        </w:rPr>
        <w:t xml:space="preserve">имир Владимирович </w:t>
      </w:r>
      <w:r w:rsidRPr="004102DC">
        <w:rPr>
          <w:rFonts w:ascii="Times New Roman" w:eastAsia="Calibri" w:hAnsi="Times New Roman" w:cs="Times New Roman"/>
          <w:sz w:val="24"/>
          <w:szCs w:val="24"/>
        </w:rPr>
        <w:t>- к.м.н., ведущий научный сотрудник отдела интервенционной радиологии и оперативной хирургии ФГБУ «РНЦРХТ им. ак. А.М. Гранова» М3 РФ.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https://orcid.org/0000-0002-8415-946Х</w:t>
        </w:r>
      </w:hyperlink>
      <w:r w:rsidR="00763F78"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6648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566480" w:rsidRPr="004102DC">
        <w:rPr>
          <w:rFonts w:ascii="Times New Roman" w:eastAsia="Calibri" w:hAnsi="Times New Roman" w:cs="Times New Roman"/>
          <w:sz w:val="24"/>
          <w:szCs w:val="24"/>
        </w:rPr>
        <w:t>-</w:t>
      </w:r>
      <w:r w:rsidR="0056648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763F78" w:rsidRPr="004102DC">
        <w:rPr>
          <w:rFonts w:ascii="Times New Roman" w:eastAsia="Calibri" w:hAnsi="Times New Roman" w:cs="Times New Roman"/>
          <w:sz w:val="24"/>
          <w:szCs w:val="24"/>
        </w:rPr>
        <w:t>:</w:t>
      </w:r>
      <w:hyperlink r:id="rId9" w:history="1">
        <w:r w:rsidR="00E92F51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borovikl</w:t>
        </w:r>
        <w:r w:rsidR="00E92F51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968@</w:t>
        </w:r>
        <w:r w:rsidR="00E92F51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yandex</w:t>
        </w:r>
        <w:r w:rsidR="00E92F51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="00E92F51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16070F" w:rsidRPr="004102DC" w:rsidRDefault="0016070F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Тилеубергенов Инхат </w:t>
      </w:r>
      <w:r w:rsidR="00763F78" w:rsidRPr="004102DC">
        <w:rPr>
          <w:rFonts w:ascii="Times New Roman" w:eastAsia="Calibri" w:hAnsi="Times New Roman" w:cs="Times New Roman"/>
          <w:sz w:val="24"/>
          <w:szCs w:val="24"/>
        </w:rPr>
        <w:t xml:space="preserve">Ибрагимович </w:t>
      </w:r>
      <w:r w:rsidRPr="004102DC">
        <w:rPr>
          <w:rFonts w:ascii="Times New Roman" w:eastAsia="Calibri" w:hAnsi="Times New Roman" w:cs="Times New Roman"/>
          <w:sz w:val="24"/>
          <w:szCs w:val="24"/>
        </w:rPr>
        <w:t>- к.м.н., руководитель группы трансплантационной хирургии ФГБУ «РНЦРХТ им. ак. А.М. Гранова» М3 РФ.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https://orcid.org/0000-0002-8757-13611</w:t>
        </w:r>
      </w:hyperlink>
      <w:r w:rsidR="00763F78"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6648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566480" w:rsidRPr="004102DC">
        <w:rPr>
          <w:rFonts w:ascii="Times New Roman" w:eastAsia="Calibri" w:hAnsi="Times New Roman" w:cs="Times New Roman"/>
          <w:sz w:val="24"/>
          <w:szCs w:val="24"/>
        </w:rPr>
        <w:t>-</w:t>
      </w:r>
      <w:r w:rsidR="0056648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566480" w:rsidRPr="004102D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1" w:history="1"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inkhat</w:t>
        </w:r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@</w:t>
        </w:r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mail</w:t>
        </w:r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16070F" w:rsidRPr="004102DC" w:rsidRDefault="0016070F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Рутк</w:t>
      </w:r>
      <w:r w:rsidR="00763F78" w:rsidRPr="004102DC">
        <w:rPr>
          <w:rFonts w:ascii="Times New Roman" w:eastAsia="Calibri" w:hAnsi="Times New Roman" w:cs="Times New Roman"/>
          <w:sz w:val="24"/>
          <w:szCs w:val="24"/>
        </w:rPr>
        <w:t xml:space="preserve">ин Игорь Олегович </w:t>
      </w:r>
      <w:r w:rsidRPr="004102DC">
        <w:rPr>
          <w:rFonts w:ascii="Times New Roman" w:eastAsia="Calibri" w:hAnsi="Times New Roman" w:cs="Times New Roman"/>
          <w:sz w:val="24"/>
          <w:szCs w:val="24"/>
        </w:rPr>
        <w:t>– к.м.н., заместитель главного врача по хирургии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</w:rPr>
        <w:t>«РНЦРХТ им. ак. А.М. Гранова» М3 РФ.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 w:history="1"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https://orcid.org/0000-0002-9018-0433</w:t>
        </w:r>
      </w:hyperlink>
      <w:r w:rsidR="00763F78" w:rsidRPr="004102DC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56648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566480" w:rsidRPr="004102DC">
        <w:rPr>
          <w:rFonts w:ascii="Times New Roman" w:eastAsia="Calibri" w:hAnsi="Times New Roman" w:cs="Times New Roman"/>
          <w:sz w:val="24"/>
          <w:szCs w:val="24"/>
        </w:rPr>
        <w:t>-</w:t>
      </w:r>
      <w:r w:rsidR="0056648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566480" w:rsidRPr="004102D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6648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operblock</w:t>
      </w:r>
      <w:r w:rsidR="00566480" w:rsidRPr="004102DC">
        <w:rPr>
          <w:rFonts w:ascii="Times New Roman" w:eastAsia="Calibri" w:hAnsi="Times New Roman" w:cs="Times New Roman"/>
          <w:sz w:val="24"/>
          <w:szCs w:val="24"/>
        </w:rPr>
        <w:t xml:space="preserve">@ </w:t>
      </w:r>
      <w:r w:rsidR="0056648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r w:rsidR="00566480" w:rsidRPr="004102DC">
        <w:rPr>
          <w:rFonts w:ascii="Times New Roman" w:eastAsia="Calibri" w:hAnsi="Times New Roman" w:cs="Times New Roman"/>
          <w:sz w:val="24"/>
          <w:szCs w:val="24"/>
        </w:rPr>
        <w:t>.</w:t>
      </w:r>
      <w:r w:rsidR="0056648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</w:p>
    <w:p w:rsidR="00B33AF0" w:rsidRPr="004102DC" w:rsidRDefault="0016070F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Гранов Дм</w:t>
      </w:r>
      <w:r w:rsidR="00763F78" w:rsidRPr="004102DC">
        <w:rPr>
          <w:rFonts w:ascii="Times New Roman" w:eastAsia="Calibri" w:hAnsi="Times New Roman" w:cs="Times New Roman"/>
          <w:sz w:val="24"/>
          <w:szCs w:val="24"/>
        </w:rPr>
        <w:t>итрий Анатольевич - д.м.н., профессор, а</w:t>
      </w:r>
      <w:r w:rsidRPr="004102DC">
        <w:rPr>
          <w:rFonts w:ascii="Times New Roman" w:eastAsia="Calibri" w:hAnsi="Times New Roman" w:cs="Times New Roman"/>
          <w:sz w:val="24"/>
          <w:szCs w:val="24"/>
        </w:rPr>
        <w:t>кадемик РАН,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</w:rPr>
        <w:t>научный руководитель ФГБУ «РНЦРХТ им. ак. А.М. Гранова» М3 РФ.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 w:history="1"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https://orcid.org/0000-0002-8746-8452</w:t>
        </w:r>
      </w:hyperlink>
      <w:r w:rsidR="00763F78"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6070F" w:rsidRPr="004102DC" w:rsidRDefault="00566480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4102DC">
        <w:rPr>
          <w:rFonts w:ascii="Times New Roman" w:eastAsia="Calibri" w:hAnsi="Times New Roman" w:cs="Times New Roman"/>
          <w:sz w:val="24"/>
          <w:szCs w:val="24"/>
        </w:rPr>
        <w:t>-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4" w:history="1"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dmitriigranov</w:t>
        </w:r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@</w:t>
        </w:r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gmail</w:t>
        </w:r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com</w:t>
        </w:r>
      </w:hyperlink>
    </w:p>
    <w:p w:rsidR="0016070F" w:rsidRPr="004102DC" w:rsidRDefault="00763F78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Майстренко Дмитрий Николаевич </w:t>
      </w:r>
      <w:r w:rsidR="0016070F" w:rsidRPr="004102DC">
        <w:rPr>
          <w:rFonts w:ascii="Times New Roman" w:eastAsia="Calibri" w:hAnsi="Times New Roman" w:cs="Times New Roman"/>
          <w:sz w:val="24"/>
          <w:szCs w:val="24"/>
        </w:rPr>
        <w:t>– д.м.н., директор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070F" w:rsidRPr="004102DC">
        <w:rPr>
          <w:rFonts w:ascii="Times New Roman" w:eastAsia="Calibri" w:hAnsi="Times New Roman" w:cs="Times New Roman"/>
          <w:sz w:val="24"/>
          <w:szCs w:val="24"/>
        </w:rPr>
        <w:t>ФГБУ «Российский Научный Центр Радиологии и Хирургических Технологий им.ак</w:t>
      </w:r>
      <w:r w:rsidR="00E92F51" w:rsidRPr="004102DC">
        <w:rPr>
          <w:rFonts w:ascii="Times New Roman" w:eastAsia="Calibri" w:hAnsi="Times New Roman" w:cs="Times New Roman"/>
          <w:sz w:val="24"/>
          <w:szCs w:val="24"/>
        </w:rPr>
        <w:t>.</w:t>
      </w:r>
      <w:r w:rsidR="0016070F" w:rsidRPr="004102DC">
        <w:rPr>
          <w:rFonts w:ascii="Times New Roman" w:eastAsia="Calibri" w:hAnsi="Times New Roman" w:cs="Times New Roman"/>
          <w:sz w:val="24"/>
          <w:szCs w:val="24"/>
        </w:rPr>
        <w:t xml:space="preserve"> А.М. Гранова» М3 РФ.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https://orcid.org/0000-0001-8174-7461</w:t>
        </w:r>
      </w:hyperlink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6648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566480" w:rsidRPr="004102DC">
        <w:rPr>
          <w:rFonts w:ascii="Times New Roman" w:eastAsia="Calibri" w:hAnsi="Times New Roman" w:cs="Times New Roman"/>
          <w:sz w:val="24"/>
          <w:szCs w:val="24"/>
        </w:rPr>
        <w:t>-</w:t>
      </w:r>
      <w:r w:rsidR="0056648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566480" w:rsidRPr="004102D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6" w:history="1">
        <w:r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may</w:t>
        </w:r>
        <w:r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64@</w:t>
        </w:r>
        <w:r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inbox</w:t>
        </w:r>
        <w:r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B33AF0" w:rsidRPr="004102DC" w:rsidRDefault="003B029F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Для корреспонденции: Боровик Владимир Владимирович</w:t>
      </w:r>
      <w:r w:rsidR="00763F78" w:rsidRPr="004102DC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197758, г. Санкт-Петербург, ул. Ленинградская 70, Российская</w:t>
      </w:r>
      <w:r w:rsidR="005779B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</w:rPr>
        <w:t>Федерация.  Тел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.: +7 (921) 952 13 11.</w:t>
      </w:r>
    </w:p>
    <w:p w:rsidR="003B029F" w:rsidRPr="004102DC" w:rsidRDefault="003B029F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17" w:history="1">
        <w:r w:rsidR="0016070F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borovik1968@yandex.ru</w:t>
        </w:r>
      </w:hyperlink>
    </w:p>
    <w:p w:rsidR="00613DB0" w:rsidRPr="004102DC" w:rsidRDefault="00613DB0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B029F" w:rsidRPr="004102DC" w:rsidRDefault="003B029F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RESULTS</w:t>
      </w:r>
      <w:r w:rsidR="005779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="005779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REPEATED</w:t>
      </w:r>
      <w:r w:rsidR="005779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LIVER</w:t>
      </w:r>
      <w:r w:rsidR="005779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TRANSPLANTS</w:t>
      </w:r>
    </w:p>
    <w:p w:rsidR="003B029F" w:rsidRPr="004102DC" w:rsidRDefault="00763F78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Borovik</w:t>
      </w:r>
      <w:r w:rsidR="005779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V.V.</w:t>
      </w:r>
      <w:r w:rsidR="003B029F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, Tileubergenov</w:t>
      </w:r>
      <w:r w:rsidR="005779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I.I.</w:t>
      </w:r>
      <w:r w:rsidR="003B029F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, Rutkin</w:t>
      </w:r>
      <w:r w:rsidR="005779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I.O.</w:t>
      </w:r>
      <w:r w:rsidR="003B029F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, Maystrenko</w:t>
      </w:r>
      <w:r w:rsidR="005779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D.N.</w:t>
      </w:r>
      <w:r w:rsidR="003B029F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Granov</w:t>
      </w:r>
      <w:r w:rsidR="005779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D.A.</w:t>
      </w:r>
    </w:p>
    <w:p w:rsidR="00FB11B7" w:rsidRPr="004102DC" w:rsidRDefault="00FB11B7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66480" w:rsidRPr="004102DC" w:rsidRDefault="003B029F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FGBO «A.M. Granov Russian Scientific Center of Radi</w:t>
      </w:r>
      <w:r w:rsidR="0056648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ology and Surgical Technology» of the Ministry of Healthcare of the Russian Federation; 70, Leningradskaya str., St. Petersburg, 197758, </w:t>
      </w:r>
      <w:r w:rsidR="00763F78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Russian</w:t>
      </w:r>
      <w:r w:rsidR="00FB11B7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Federation</w:t>
      </w:r>
    </w:p>
    <w:p w:rsidR="00566480" w:rsidRPr="004102DC" w:rsidRDefault="00566480" w:rsidP="00FB11B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Author information:</w:t>
      </w:r>
    </w:p>
    <w:p w:rsidR="0016070F" w:rsidRPr="004102DC" w:rsidRDefault="00C015FD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Vladimir V. Borovik – Сand. of Sci. (Med.), Senior Researcher, Department of Interventional Radiology and Operative Surgery</w:t>
      </w:r>
      <w:r w:rsidR="00DC194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14501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FGBO «A.M. Granov Russian Scientific Center of Radiology </w:t>
      </w:r>
      <w:r w:rsidR="00514501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and Surgical Technology» of the Ministry of Healthcare of the Russian Federation</w:t>
      </w:r>
      <w:r w:rsidR="00613D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hyperlink r:id="rId18" w:history="1"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https://orcid.org/0000-0002-8415-946X</w:t>
        </w:r>
      </w:hyperlink>
      <w:r w:rsidR="00514501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56648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19" w:history="1">
        <w:r w:rsidR="00566480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borovik1968@yandex.ru</w:t>
        </w:r>
      </w:hyperlink>
    </w:p>
    <w:p w:rsidR="00514501" w:rsidRPr="004102DC" w:rsidRDefault="00C015FD" w:rsidP="00FB11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Inkhat I. Tileubergenov - Сand. of Sci. (Med.),</w:t>
      </w:r>
      <w:r w:rsidR="00763F78" w:rsidRPr="004102D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14501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ead of the </w:t>
      </w:r>
      <w:r w:rsidR="00763F78" w:rsidRPr="004102DC">
        <w:rPr>
          <w:rFonts w:ascii="Times New Roman" w:hAnsi="Times New Roman" w:cs="Times New Roman"/>
          <w:sz w:val="24"/>
          <w:szCs w:val="24"/>
          <w:lang w:val="en-US"/>
        </w:rPr>
        <w:t>Transplantation Surgery G</w:t>
      </w:r>
      <w:r w:rsidR="00514501" w:rsidRPr="004102DC">
        <w:rPr>
          <w:rFonts w:ascii="Times New Roman" w:hAnsi="Times New Roman" w:cs="Times New Roman"/>
          <w:sz w:val="24"/>
          <w:szCs w:val="24"/>
          <w:lang w:val="en-US"/>
        </w:rPr>
        <w:t>roup</w:t>
      </w:r>
    </w:p>
    <w:p w:rsidR="00514501" w:rsidRPr="004102DC" w:rsidRDefault="00514501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FGBO «A.M. Granov Russian Scientific Center of Radiology and Surgical Technology»</w:t>
      </w:r>
    </w:p>
    <w:p w:rsidR="00C015FD" w:rsidRPr="004102DC" w:rsidRDefault="00514501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of the Ministry of Healthcare of the Russian Federation</w:t>
      </w:r>
      <w:r w:rsidR="00613D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hyperlink r:id="rId20" w:history="1"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https://orcid.org/0000-0002-8757-13611</w:t>
        </w:r>
      </w:hyperlink>
      <w:r w:rsidR="00763F78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21" w:history="1"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inkhat@mail.ru</w:t>
        </w:r>
      </w:hyperlink>
    </w:p>
    <w:p w:rsidR="00514501" w:rsidRPr="004102DC" w:rsidRDefault="00C015FD" w:rsidP="00FB11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Igor O. Rutkin</w:t>
      </w:r>
      <w:r w:rsidR="00DC194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C1940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Сand. of Sci. (Med.),</w:t>
      </w:r>
      <w:r w:rsidR="00DC194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63F78" w:rsidRPr="004102DC">
        <w:rPr>
          <w:rFonts w:ascii="Times New Roman" w:hAnsi="Times New Roman" w:cs="Times New Roman"/>
          <w:sz w:val="24"/>
          <w:szCs w:val="24"/>
          <w:lang w:val="en-US"/>
        </w:rPr>
        <w:t>Deputy Chief Physician for S</w:t>
      </w:r>
      <w:r w:rsidR="00514501" w:rsidRPr="004102DC">
        <w:rPr>
          <w:rFonts w:ascii="Times New Roman" w:hAnsi="Times New Roman" w:cs="Times New Roman"/>
          <w:sz w:val="24"/>
          <w:szCs w:val="24"/>
          <w:lang w:val="en-US"/>
        </w:rPr>
        <w:t>urgery</w:t>
      </w:r>
    </w:p>
    <w:p w:rsidR="00514501" w:rsidRPr="004102DC" w:rsidRDefault="00514501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FGBO «A.M. Granov Russian Scientific Center of Radiology and Surgical Technology»</w:t>
      </w:r>
    </w:p>
    <w:p w:rsidR="00C015FD" w:rsidRPr="004102DC" w:rsidRDefault="00514501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of the Ministry of Healthcare of the Russian Federation</w:t>
      </w:r>
      <w:r w:rsidR="00613D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hyperlink r:id="rId22" w:history="1"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https://orcid.org/0000-0002-9018-0433</w:t>
        </w:r>
      </w:hyperlink>
      <w:r w:rsidR="00763F78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E-mail: operblock@ yandex.ru</w:t>
      </w:r>
    </w:p>
    <w:p w:rsidR="00C015FD" w:rsidRPr="004102DC" w:rsidRDefault="00C015FD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Dmitriy N. Maystrenko</w:t>
      </w:r>
      <w:r w:rsidR="00514501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- Doct. of Sci. (Med.),</w:t>
      </w:r>
      <w:r w:rsidR="00763F78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514501" w:rsidRPr="004102DC">
        <w:rPr>
          <w:rFonts w:ascii="Times New Roman" w:hAnsi="Times New Roman" w:cs="Times New Roman"/>
          <w:sz w:val="24"/>
          <w:szCs w:val="24"/>
          <w:lang w:val="en-US"/>
        </w:rPr>
        <w:t>irector</w:t>
      </w:r>
      <w:r w:rsidR="00DC1940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4501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FGBO «A.M. Granov Russian Scientific Center of Radiology and Surgical Technology»</w:t>
      </w:r>
      <w:r w:rsidR="00DC194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14501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of the Ministry of Healthcare of the Russian Federation</w:t>
      </w:r>
      <w:r w:rsidR="00613D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hyperlink r:id="rId23" w:history="1"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https://orcid.org/0001-8174-7461</w:t>
        </w:r>
      </w:hyperlink>
      <w:r w:rsidR="00763F78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514501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24" w:history="1">
        <w:r w:rsidR="00763F78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may64@inbox.ru</w:t>
        </w:r>
      </w:hyperlink>
    </w:p>
    <w:p w:rsidR="00C015FD" w:rsidRPr="004102DC" w:rsidRDefault="00C015FD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Dmitrii A. Granov - Doct. of Sci. (Med.), Professor, </w:t>
      </w:r>
      <w:r w:rsidR="004127EC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Academician of the Russian academy of sciences</w:t>
      </w:r>
      <w:r w:rsidR="00763F78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DC194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He</w:t>
      </w:r>
      <w:r w:rsidR="00514501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ad of the Department of Science FGBO «A.M. Granov Russian Scientific Center of Radiology and Surgical Technology»</w:t>
      </w:r>
      <w:r w:rsidR="00DC194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14501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of the Ministry of Healthcare of the Russian Federation</w:t>
      </w:r>
      <w:r w:rsidR="00613DB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DC194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25" w:history="1">
        <w:r w:rsidR="00FB11B7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https://orcid.org/0000-0002-8746-8452</w:t>
        </w:r>
      </w:hyperlink>
      <w:r w:rsidR="00FB11B7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514501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26" w:history="1">
        <w:r w:rsidR="00FB11B7"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dmitriigranov@gmail.com</w:t>
        </w:r>
      </w:hyperlink>
    </w:p>
    <w:p w:rsidR="005C2EDD" w:rsidRPr="004102DC" w:rsidRDefault="003B029F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Corresponding author: Vladimir V. Borovik</w:t>
      </w:r>
      <w:r w:rsidR="00FB11B7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70, Leningradskaya str., St. Petersburg, 197758, Russian Federation. Phone</w:t>
      </w:r>
      <w:r w:rsidRPr="004102DC">
        <w:rPr>
          <w:rFonts w:ascii="Times New Roman" w:eastAsia="Calibri" w:hAnsi="Times New Roman" w:cs="Times New Roman"/>
          <w:sz w:val="24"/>
          <w:szCs w:val="24"/>
        </w:rPr>
        <w:t>: +7 (921) 952 13 11.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4102DC">
        <w:rPr>
          <w:rFonts w:ascii="Times New Roman" w:eastAsia="Calibri" w:hAnsi="Times New Roman" w:cs="Times New Roman"/>
          <w:sz w:val="24"/>
          <w:szCs w:val="24"/>
        </w:rPr>
        <w:t>-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27" w:history="1">
        <w:r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borovik</w:t>
        </w:r>
        <w:r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1968@</w:t>
        </w:r>
        <w:r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yandex</w:t>
        </w:r>
        <w:r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4102DC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FB11B7" w:rsidRPr="004102DC" w:rsidRDefault="00FB11B7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11B7" w:rsidRPr="004102DC" w:rsidRDefault="00FB11B7" w:rsidP="00FB11B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02DC">
        <w:rPr>
          <w:rFonts w:ascii="Times New Roman" w:eastAsia="Calibri" w:hAnsi="Times New Roman" w:cs="Times New Roman"/>
          <w:b/>
          <w:sz w:val="24"/>
          <w:szCs w:val="24"/>
        </w:rPr>
        <w:t xml:space="preserve">Реферат.  </w:t>
      </w:r>
    </w:p>
    <w:p w:rsidR="00FB11B7" w:rsidRPr="004102DC" w:rsidRDefault="00FB11B7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Цель. Предоставить результаты </w:t>
      </w:r>
      <w:r w:rsidR="008E3492" w:rsidRPr="004102DC">
        <w:rPr>
          <w:rFonts w:ascii="Times New Roman" w:eastAsia="Calibri" w:hAnsi="Times New Roman" w:cs="Times New Roman"/>
          <w:sz w:val="24"/>
          <w:szCs w:val="24"/>
        </w:rPr>
        <w:t>повторных трансплантаций печени</w:t>
      </w:r>
      <w:r w:rsidRPr="004102DC">
        <w:rPr>
          <w:rFonts w:ascii="Times New Roman" w:eastAsia="Calibri" w:hAnsi="Times New Roman" w:cs="Times New Roman"/>
          <w:sz w:val="24"/>
          <w:szCs w:val="24"/>
        </w:rPr>
        <w:t>, выполненных в федеральном центре</w:t>
      </w:r>
      <w:r w:rsidR="007239D6" w:rsidRPr="004102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11B7" w:rsidRPr="004102DC" w:rsidRDefault="00FB11B7" w:rsidP="00FB11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Материалы и методы. За период с 1998 г проанализирован опыт 2</w:t>
      </w:r>
      <w:r w:rsidR="00C86CC4" w:rsidRPr="004102DC">
        <w:rPr>
          <w:rFonts w:ascii="Times New Roman" w:eastAsia="Calibri" w:hAnsi="Times New Roman" w:cs="Times New Roman"/>
          <w:sz w:val="24"/>
          <w:szCs w:val="24"/>
        </w:rPr>
        <w:t>68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ортотопическ</w:t>
      </w:r>
      <w:r w:rsidR="00CD7B58" w:rsidRPr="004102DC">
        <w:rPr>
          <w:rFonts w:ascii="Times New Roman" w:eastAsia="Calibri" w:hAnsi="Times New Roman" w:cs="Times New Roman"/>
          <w:sz w:val="24"/>
          <w:szCs w:val="24"/>
        </w:rPr>
        <w:t>их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трансплантаци</w:t>
      </w:r>
      <w:r w:rsidR="00CD7B58" w:rsidRPr="004102DC">
        <w:rPr>
          <w:rFonts w:ascii="Times New Roman" w:eastAsia="Calibri" w:hAnsi="Times New Roman" w:cs="Times New Roman"/>
          <w:sz w:val="24"/>
          <w:szCs w:val="24"/>
        </w:rPr>
        <w:t>й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полноразмерной посмертной печени у 248 больных. Повторная трансплантация печени выполнена у 20 реципиентов (8,1%). Среди них число мужчин составило 10, женщин – 10, их возраст варьировал от 18 до 64 лет (</w:t>
      </w:r>
      <w:r w:rsidR="007A3E38" w:rsidRPr="004102DC">
        <w:rPr>
          <w:rFonts w:ascii="Times New Roman" w:eastAsia="Calibri" w:hAnsi="Times New Roman" w:cs="Times New Roman"/>
          <w:sz w:val="24"/>
          <w:szCs w:val="24"/>
        </w:rPr>
        <w:t xml:space="preserve">медиана 44,4 года, </w:t>
      </w:r>
      <w:r w:rsidR="007A3E38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IQR</w:t>
      </w:r>
      <w:r w:rsidR="007A3E38" w:rsidRPr="004102DC">
        <w:rPr>
          <w:rFonts w:ascii="Times New Roman" w:eastAsia="Calibri" w:hAnsi="Times New Roman" w:cs="Times New Roman"/>
          <w:sz w:val="24"/>
          <w:szCs w:val="24"/>
        </w:rPr>
        <w:t xml:space="preserve"> – межквартильный интервал 25-75%, составил 36,75 – 51,1 </w:t>
      </w:r>
      <w:r w:rsidR="00102A0C" w:rsidRPr="004102DC">
        <w:rPr>
          <w:rFonts w:ascii="Times New Roman" w:eastAsia="Calibri" w:hAnsi="Times New Roman" w:cs="Times New Roman"/>
          <w:sz w:val="24"/>
          <w:szCs w:val="24"/>
        </w:rPr>
        <w:t>года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). Тяжесть состояния больных на момент вмешательства оценивали по шкале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MELD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7A3E38" w:rsidRPr="004102DC">
        <w:rPr>
          <w:rFonts w:ascii="Times New Roman" w:eastAsia="Calibri" w:hAnsi="Times New Roman" w:cs="Times New Roman"/>
          <w:sz w:val="24"/>
          <w:szCs w:val="24"/>
        </w:rPr>
        <w:t>медиана составила21 балл (</w:t>
      </w:r>
      <w:r w:rsidR="007A3E38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IQR</w:t>
      </w:r>
      <w:r w:rsidR="007A3E38" w:rsidRPr="004102DC">
        <w:rPr>
          <w:rFonts w:ascii="Times New Roman" w:eastAsia="Calibri" w:hAnsi="Times New Roman" w:cs="Times New Roman"/>
          <w:sz w:val="24"/>
          <w:szCs w:val="24"/>
        </w:rPr>
        <w:t>19 – 24). Н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аблюдения до 2006 г оценивались ретроспективно. В абсолютном большинстве случаев показаниями к </w:t>
      </w:r>
      <w:r w:rsidR="008E3492" w:rsidRPr="004102DC">
        <w:rPr>
          <w:rFonts w:ascii="Times New Roman" w:eastAsia="Calibri" w:hAnsi="Times New Roman" w:cs="Times New Roman"/>
          <w:sz w:val="24"/>
          <w:szCs w:val="24"/>
        </w:rPr>
        <w:t>повторной пересадке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стали ранние тромбозы печёночной артерии и поздние билиарные осложнения вследствие недостаточности артериального кровоснабжения со стороны трансплантата.</w:t>
      </w:r>
    </w:p>
    <w:p w:rsidR="00FB11B7" w:rsidRPr="004102DC" w:rsidRDefault="00FB11B7" w:rsidP="00FB11B7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Результаты. При анализе данных </w:t>
      </w:r>
      <w:r w:rsidR="0053501A" w:rsidRPr="004102DC">
        <w:rPr>
          <w:rFonts w:ascii="Times New Roman" w:eastAsia="Calibri" w:hAnsi="Times New Roman" w:cs="Times New Roman"/>
          <w:sz w:val="24"/>
          <w:szCs w:val="24"/>
        </w:rPr>
        <w:t>повторных пересадок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продолжительность этапов консервации была сопоставима с первичной трансплантацией. Достоверная разница </w:t>
      </w:r>
      <w:r w:rsidRPr="004102DC">
        <w:rPr>
          <w:rFonts w:ascii="Times New Roman" w:eastAsia="Calibri" w:hAnsi="Times New Roman" w:cs="Times New Roman"/>
          <w:sz w:val="24"/>
          <w:szCs w:val="24"/>
        </w:rPr>
        <w:lastRenderedPageBreak/>
        <w:t>получена в продолжительности беспечёночного периода, объёме заместительной гемотрансфузии</w:t>
      </w:r>
      <w:r w:rsidR="00E903DD" w:rsidRPr="004102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102DC">
        <w:rPr>
          <w:rFonts w:ascii="Times New Roman" w:eastAsia="Calibri" w:hAnsi="Times New Roman" w:cs="Times New Roman"/>
          <w:sz w:val="24"/>
          <w:szCs w:val="24"/>
        </w:rPr>
        <w:t>продолжительности операции</w:t>
      </w:r>
      <w:r w:rsidR="00E903DD" w:rsidRPr="004102DC">
        <w:rPr>
          <w:rFonts w:ascii="Times New Roman" w:eastAsia="Calibri" w:hAnsi="Times New Roman" w:cs="Times New Roman"/>
          <w:sz w:val="24"/>
          <w:szCs w:val="24"/>
        </w:rPr>
        <w:t>, частоте осложнений и госпитальной летальности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живы 9 (45%) из 20 пациентов, перенёсших ретрансплантацию. Сроки наблюдения составили от 7 до 140 мес. Функция трансплантата в настоящее время у большинства реципиентов расценивается как удовлетворительная. Госпитальная летальность </w:t>
      </w:r>
      <w:r w:rsidR="006F714E" w:rsidRPr="004102DC">
        <w:rPr>
          <w:rFonts w:ascii="Times New Roman" w:eastAsia="Calibri" w:hAnsi="Times New Roman" w:cs="Times New Roman"/>
          <w:sz w:val="24"/>
          <w:szCs w:val="24"/>
        </w:rPr>
        <w:t xml:space="preserve">после </w:t>
      </w:r>
      <w:r w:rsidR="007239D6" w:rsidRPr="004102DC">
        <w:rPr>
          <w:rFonts w:ascii="Times New Roman" w:eastAsia="Calibri" w:hAnsi="Times New Roman" w:cs="Times New Roman"/>
          <w:sz w:val="24"/>
          <w:szCs w:val="24"/>
        </w:rPr>
        <w:t>повторных пересадок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составила </w:t>
      </w:r>
      <w:r w:rsidR="006F714E" w:rsidRPr="004102DC">
        <w:rPr>
          <w:rFonts w:ascii="Times New Roman" w:eastAsia="Calibri" w:hAnsi="Times New Roman" w:cs="Times New Roman"/>
          <w:sz w:val="24"/>
          <w:szCs w:val="24"/>
        </w:rPr>
        <w:t>35</w:t>
      </w:r>
      <w:r w:rsidRPr="004102DC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FB11B7" w:rsidRPr="004102DC" w:rsidRDefault="00FB11B7" w:rsidP="00FB11B7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Заключение. Ретрансплантации печени сопровождаются значительными техническими трудностями, увеличением продолжительности операции, объёма заместительной гемотрансфузии и времени пребывания в </w:t>
      </w:r>
      <w:r w:rsidR="00934314" w:rsidRPr="004102DC">
        <w:rPr>
          <w:rFonts w:ascii="Times New Roman" w:eastAsia="Calibri" w:hAnsi="Times New Roman" w:cs="Times New Roman"/>
          <w:sz w:val="24"/>
          <w:szCs w:val="24"/>
        </w:rPr>
        <w:t>отделении реанимации и интенсивной терапии</w:t>
      </w:r>
      <w:r w:rsidR="00C626E3" w:rsidRPr="004102DC">
        <w:rPr>
          <w:rFonts w:ascii="Times New Roman" w:eastAsia="Calibri" w:hAnsi="Times New Roman" w:cs="Times New Roman"/>
          <w:sz w:val="24"/>
          <w:szCs w:val="24"/>
        </w:rPr>
        <w:t xml:space="preserve"> (ОРИТ)</w:t>
      </w:r>
      <w:r w:rsidR="00BD24BB" w:rsidRPr="004102DC">
        <w:rPr>
          <w:rFonts w:ascii="Times New Roman" w:eastAsia="Calibri" w:hAnsi="Times New Roman" w:cs="Times New Roman"/>
          <w:sz w:val="24"/>
          <w:szCs w:val="24"/>
        </w:rPr>
        <w:t>, а также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26E3" w:rsidRPr="004102DC">
        <w:rPr>
          <w:rFonts w:ascii="Times New Roman" w:eastAsia="Calibri" w:hAnsi="Times New Roman" w:cs="Times New Roman"/>
          <w:sz w:val="24"/>
          <w:szCs w:val="24"/>
        </w:rPr>
        <w:t xml:space="preserve">послеоперационных осложнений. </w:t>
      </w:r>
      <w:r w:rsidR="00BD24BB" w:rsidRPr="004102DC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="00B422E1" w:rsidRPr="004102DC">
        <w:rPr>
          <w:rFonts w:ascii="Times New Roman" w:eastAsia="Calibri" w:hAnsi="Times New Roman" w:cs="Times New Roman"/>
          <w:sz w:val="24"/>
          <w:szCs w:val="24"/>
        </w:rPr>
        <w:t xml:space="preserve"> причиной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смерти у этих больных </w:t>
      </w:r>
      <w:r w:rsidR="00B422E1" w:rsidRPr="004102DC">
        <w:rPr>
          <w:rFonts w:ascii="Times New Roman" w:eastAsia="Calibri" w:hAnsi="Times New Roman" w:cs="Times New Roman"/>
          <w:sz w:val="24"/>
          <w:szCs w:val="24"/>
        </w:rPr>
        <w:t>были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инфекционные осложнения, </w:t>
      </w:r>
      <w:r w:rsidR="00B422E1" w:rsidRPr="004102DC">
        <w:rPr>
          <w:rFonts w:ascii="Times New Roman" w:eastAsia="Calibri" w:hAnsi="Times New Roman" w:cs="Times New Roman"/>
          <w:sz w:val="24"/>
          <w:szCs w:val="24"/>
        </w:rPr>
        <w:t xml:space="preserve">в генезе которых </w:t>
      </w:r>
      <w:r w:rsidR="00DF05AA" w:rsidRPr="004102DC">
        <w:rPr>
          <w:rFonts w:ascii="Times New Roman" w:eastAsia="Calibri" w:hAnsi="Times New Roman" w:cs="Times New Roman"/>
          <w:sz w:val="24"/>
          <w:szCs w:val="24"/>
        </w:rPr>
        <w:t xml:space="preserve">пусковым моментом являлось </w:t>
      </w:r>
      <w:r w:rsidRPr="004102DC">
        <w:rPr>
          <w:rFonts w:ascii="Times New Roman" w:eastAsia="Calibri" w:hAnsi="Times New Roman" w:cs="Times New Roman"/>
          <w:sz w:val="24"/>
          <w:szCs w:val="24"/>
        </w:rPr>
        <w:t>недостаточн</w:t>
      </w:r>
      <w:r w:rsidR="00DF05AA" w:rsidRPr="004102DC">
        <w:rPr>
          <w:rFonts w:ascii="Times New Roman" w:eastAsia="Calibri" w:hAnsi="Times New Roman" w:cs="Times New Roman"/>
          <w:sz w:val="24"/>
          <w:szCs w:val="24"/>
        </w:rPr>
        <w:t>ое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артериальн</w:t>
      </w:r>
      <w:r w:rsidR="00DF05AA" w:rsidRPr="004102DC">
        <w:rPr>
          <w:rFonts w:ascii="Times New Roman" w:eastAsia="Calibri" w:hAnsi="Times New Roman" w:cs="Times New Roman"/>
          <w:sz w:val="24"/>
          <w:szCs w:val="24"/>
        </w:rPr>
        <w:t>ое кровоснабжение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трансплантата</w:t>
      </w:r>
      <w:r w:rsidR="001B193F" w:rsidRPr="004102DC">
        <w:rPr>
          <w:rFonts w:ascii="Times New Roman" w:eastAsia="Calibri" w:hAnsi="Times New Roman" w:cs="Times New Roman"/>
          <w:sz w:val="24"/>
          <w:szCs w:val="24"/>
        </w:rPr>
        <w:t>, повреждение желчного эпителия и манифестация латентной билиарной флоры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F05AA" w:rsidRPr="004102DC">
        <w:rPr>
          <w:rFonts w:ascii="Times New Roman" w:eastAsia="Calibri" w:hAnsi="Times New Roman" w:cs="Times New Roman"/>
          <w:sz w:val="24"/>
          <w:szCs w:val="24"/>
        </w:rPr>
        <w:t>П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ри успешном выполнении </w:t>
      </w:r>
      <w:r w:rsidR="008E3492" w:rsidRPr="004102DC">
        <w:rPr>
          <w:rFonts w:ascii="Times New Roman" w:eastAsia="Calibri" w:hAnsi="Times New Roman" w:cs="Times New Roman"/>
          <w:sz w:val="24"/>
          <w:szCs w:val="24"/>
        </w:rPr>
        <w:t>ретрансплантации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отдаленные результаты и выживаемость </w:t>
      </w:r>
      <w:r w:rsidR="00DF05AA" w:rsidRPr="004102DC">
        <w:rPr>
          <w:rFonts w:ascii="Times New Roman" w:eastAsia="Calibri" w:hAnsi="Times New Roman" w:cs="Times New Roman"/>
          <w:sz w:val="24"/>
          <w:szCs w:val="24"/>
        </w:rPr>
        <w:t xml:space="preserve">были </w:t>
      </w:r>
      <w:r w:rsidRPr="004102DC">
        <w:rPr>
          <w:rFonts w:ascii="Times New Roman" w:eastAsia="Calibri" w:hAnsi="Times New Roman" w:cs="Times New Roman"/>
          <w:sz w:val="24"/>
          <w:szCs w:val="24"/>
        </w:rPr>
        <w:t>сопоставимы с таковыми после первичной трансплантации.</w:t>
      </w:r>
    </w:p>
    <w:p w:rsidR="00FB11B7" w:rsidRPr="004102DC" w:rsidRDefault="00FB11B7" w:rsidP="00FB11B7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Ключевые слова: повторная трансплантация печени, первичное нефункционирование трансплантата, ранние артериальные осложнения, потеря трансплантата, билиарные осложнения после трансплантации печени.</w:t>
      </w:r>
    </w:p>
    <w:p w:rsidR="00FB11B7" w:rsidRPr="004102DC" w:rsidRDefault="00FB11B7" w:rsidP="00FB11B7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Авторы заявляют об отсутствии конфликтов интересов.</w:t>
      </w:r>
    </w:p>
    <w:p w:rsidR="003B029F" w:rsidRPr="004102DC" w:rsidRDefault="003B029F" w:rsidP="003B029F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Abstract.</w:t>
      </w:r>
    </w:p>
    <w:p w:rsidR="003B029F" w:rsidRPr="004102DC" w:rsidRDefault="003B029F" w:rsidP="003B029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Aim. Provide results of liver re-transplantations (LRT) performed in the federal center</w:t>
      </w:r>
    </w:p>
    <w:p w:rsidR="003B029F" w:rsidRPr="004102DC" w:rsidRDefault="003B029F" w:rsidP="003B029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Materials and methods. In period from 1998, the experience of 2</w:t>
      </w:r>
      <w:r w:rsidR="00C86CC4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68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orthotopic full-size post-mortem liver transplantation in 248 patients has been analyzed. Liver re-transplantations were performed in 20 recipients (8.1%). Quantity of men was 10, women - 10, age varied from 18 to 64 years (</w:t>
      </w:r>
      <w:r w:rsidR="00A8678D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median 44,4years,</w:t>
      </w:r>
      <w:r w:rsidR="00DC194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8678D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IQR 25-75%, 36,75 – 51,1 years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). The severity of the patients' condition at the time of intervention was assessed using the MELD scale; and </w:t>
      </w:r>
      <w:r w:rsidR="00A8678D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median was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</w:t>
      </w:r>
      <w:r w:rsidR="00A8678D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points </w:t>
      </w:r>
      <w:r w:rsidR="00A8678D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(IQR 19 – 24). O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bservations up to 2006 were assessed retrospectively. In the vast majority of cases, indications for re-transplantations were early thrombosis of the hepatic artery and late biliary complications due to insufficient arterial blood supply from the graft.</w:t>
      </w:r>
    </w:p>
    <w:p w:rsidR="003B029F" w:rsidRPr="004102DC" w:rsidRDefault="003B029F" w:rsidP="003B029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Results. Duration of the conservation stages was comparable to that of primary transplantation. A significant difference was obtained only in the duration of the unhepatic period, the volume of replacement blood transfusion and the duration of the operation</w:t>
      </w:r>
      <w:r w:rsidR="005A5D9C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rate of complications and </w:t>
      </w:r>
      <w:r w:rsidR="005A5D9C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hospital mortality.</w:t>
      </w:r>
      <w:r w:rsidR="00DC194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Currently, 9 (45%) out of 20 patients who underwent retransplantation are alive. The follow-up period ranged from 7 to 140 months. The graft function is currently regarded as satisfactory in most recipients. Hospital mortality was </w:t>
      </w:r>
      <w:r w:rsidR="00A55EF1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35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%.</w:t>
      </w:r>
    </w:p>
    <w:p w:rsidR="00E044BF" w:rsidRPr="004102DC" w:rsidRDefault="003B029F" w:rsidP="00E044B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Conclusion. Liver retransplantation is accompanied by significant technical difficulties, an increase in the duration of the operation, the volume of replacement blood transfusion and the time spent in the ICU</w:t>
      </w:r>
      <w:r w:rsidR="00260D44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hospital, postoperative complications and mortality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The </w:t>
      </w:r>
      <w:r w:rsidR="00E044BF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significant</w:t>
      </w:r>
    </w:p>
    <w:p w:rsidR="003B029F" w:rsidRPr="004102DC" w:rsidRDefault="003B029F" w:rsidP="003B029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cause of death in these patients is infectious complications caused by insufficient arterial blood supply to the graft. With successful RLT, long-term results and survival are comparable to those after primary transplantation.</w:t>
      </w:r>
    </w:p>
    <w:p w:rsidR="003B029F" w:rsidRPr="004102DC" w:rsidRDefault="003B029F" w:rsidP="003B029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Keywords: liver retransplantation, primary non-function of the transplant, early hepatic artery complications</w:t>
      </w:r>
      <w:r w:rsidR="001330DB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, graft loss, biliary complications after liver transplantation.</w:t>
      </w:r>
    </w:p>
    <w:p w:rsidR="003C3F3D" w:rsidRPr="004102DC" w:rsidRDefault="00514501" w:rsidP="008C4D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There is no conflict of interest</w:t>
      </w:r>
      <w:r w:rsidR="0027094B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F23DA" w:rsidRPr="004102DC" w:rsidRDefault="005F23DA" w:rsidP="008C4D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>ВВЕДЕНИЕ. В настоящее время в мире накоплен большой опыт выполнения повторных трансплантаций печени</w:t>
      </w:r>
      <w:r w:rsidR="007910DD" w:rsidRPr="004102DC">
        <w:rPr>
          <w:rFonts w:ascii="Times New Roman" w:hAnsi="Times New Roman" w:cs="Times New Roman"/>
          <w:sz w:val="24"/>
          <w:szCs w:val="24"/>
        </w:rPr>
        <w:t xml:space="preserve"> (ПТП)</w:t>
      </w:r>
      <w:r w:rsidR="00CE1C61" w:rsidRPr="004102DC">
        <w:rPr>
          <w:rFonts w:ascii="Times New Roman" w:hAnsi="Times New Roman" w:cs="Times New Roman"/>
          <w:sz w:val="24"/>
          <w:szCs w:val="24"/>
        </w:rPr>
        <w:t>. П</w:t>
      </w:r>
      <w:r w:rsidRPr="004102DC">
        <w:rPr>
          <w:rFonts w:ascii="Times New Roman" w:hAnsi="Times New Roman" w:cs="Times New Roman"/>
          <w:sz w:val="24"/>
          <w:szCs w:val="24"/>
        </w:rPr>
        <w:t xml:space="preserve">отребность в них будет неуклонно расти. ПТП имеют худшие </w:t>
      </w:r>
      <w:r w:rsidR="009B4EF9" w:rsidRPr="004102DC">
        <w:rPr>
          <w:rFonts w:ascii="Times New Roman" w:hAnsi="Times New Roman" w:cs="Times New Roman"/>
          <w:sz w:val="24"/>
          <w:szCs w:val="24"/>
        </w:rPr>
        <w:t>непосредстве</w:t>
      </w:r>
      <w:r w:rsidRPr="004102DC">
        <w:rPr>
          <w:rFonts w:ascii="Times New Roman" w:hAnsi="Times New Roman" w:cs="Times New Roman"/>
          <w:sz w:val="24"/>
          <w:szCs w:val="24"/>
        </w:rPr>
        <w:t>нные результаты, поэтому актуальными проблемами являются ранняя диагностика и своевременная коррекция возникающих дисфункций первичного трансплантата печени</w:t>
      </w:r>
      <w:r w:rsidR="00993854" w:rsidRPr="004102DC">
        <w:rPr>
          <w:rFonts w:ascii="Times New Roman" w:hAnsi="Times New Roman" w:cs="Times New Roman"/>
          <w:sz w:val="24"/>
          <w:szCs w:val="24"/>
        </w:rPr>
        <w:t>.</w:t>
      </w:r>
      <w:r w:rsidRPr="004102DC">
        <w:rPr>
          <w:rFonts w:ascii="Times New Roman" w:hAnsi="Times New Roman" w:cs="Times New Roman"/>
          <w:sz w:val="24"/>
          <w:szCs w:val="24"/>
        </w:rPr>
        <w:t xml:space="preserve"> ПТП удается выполнить </w:t>
      </w:r>
      <w:r w:rsidR="00CE1C61" w:rsidRPr="004102DC">
        <w:rPr>
          <w:rFonts w:ascii="Times New Roman" w:hAnsi="Times New Roman" w:cs="Times New Roman"/>
          <w:sz w:val="24"/>
          <w:szCs w:val="24"/>
        </w:rPr>
        <w:t xml:space="preserve">у </w:t>
      </w:r>
      <w:r w:rsidRPr="004102DC">
        <w:rPr>
          <w:rFonts w:ascii="Times New Roman" w:hAnsi="Times New Roman" w:cs="Times New Roman"/>
          <w:sz w:val="24"/>
          <w:szCs w:val="24"/>
        </w:rPr>
        <w:t>10-</w:t>
      </w:r>
      <w:r w:rsidR="00336927" w:rsidRPr="004102DC">
        <w:rPr>
          <w:rFonts w:ascii="Times New Roman" w:hAnsi="Times New Roman" w:cs="Times New Roman"/>
          <w:sz w:val="24"/>
          <w:szCs w:val="24"/>
        </w:rPr>
        <w:t>20</w:t>
      </w:r>
      <w:r w:rsidRPr="004102DC">
        <w:rPr>
          <w:rFonts w:ascii="Times New Roman" w:hAnsi="Times New Roman" w:cs="Times New Roman"/>
          <w:sz w:val="24"/>
          <w:szCs w:val="24"/>
        </w:rPr>
        <w:t xml:space="preserve">% пациентов с утратой функции </w:t>
      </w:r>
      <w:r w:rsidR="00466A7E" w:rsidRPr="004102DC">
        <w:rPr>
          <w:rFonts w:ascii="Times New Roman" w:hAnsi="Times New Roman" w:cs="Times New Roman"/>
          <w:sz w:val="24"/>
          <w:szCs w:val="24"/>
        </w:rPr>
        <w:t>органа</w:t>
      </w:r>
      <w:r w:rsidR="00733734" w:rsidRPr="004102DC">
        <w:rPr>
          <w:rFonts w:ascii="Times New Roman" w:hAnsi="Times New Roman" w:cs="Times New Roman"/>
          <w:sz w:val="24"/>
          <w:szCs w:val="24"/>
        </w:rPr>
        <w:t xml:space="preserve"> [</w:t>
      </w:r>
      <w:r w:rsidR="00092852" w:rsidRPr="004102DC">
        <w:rPr>
          <w:rFonts w:ascii="Times New Roman" w:hAnsi="Times New Roman" w:cs="Times New Roman"/>
          <w:sz w:val="24"/>
          <w:szCs w:val="24"/>
        </w:rPr>
        <w:t>1</w:t>
      </w:r>
      <w:r w:rsidR="00733734" w:rsidRPr="004102DC">
        <w:rPr>
          <w:rFonts w:ascii="Times New Roman" w:hAnsi="Times New Roman" w:cs="Times New Roman"/>
          <w:sz w:val="24"/>
          <w:szCs w:val="24"/>
        </w:rPr>
        <w:t xml:space="preserve">]. </w:t>
      </w:r>
      <w:r w:rsidR="004A4B7B" w:rsidRPr="004102DC">
        <w:rPr>
          <w:rFonts w:ascii="Times New Roman" w:hAnsi="Times New Roman" w:cs="Times New Roman"/>
          <w:sz w:val="24"/>
          <w:szCs w:val="24"/>
        </w:rPr>
        <w:t xml:space="preserve">В этих случаях </w:t>
      </w:r>
      <w:r w:rsidR="00733734" w:rsidRPr="004102DC">
        <w:rPr>
          <w:rFonts w:ascii="Times New Roman" w:hAnsi="Times New Roman" w:cs="Times New Roman"/>
          <w:sz w:val="24"/>
          <w:szCs w:val="24"/>
        </w:rPr>
        <w:t xml:space="preserve">выживаемость </w:t>
      </w:r>
      <w:r w:rsidR="00C7427D" w:rsidRPr="004102DC">
        <w:rPr>
          <w:rFonts w:ascii="Times New Roman" w:hAnsi="Times New Roman" w:cs="Times New Roman"/>
          <w:sz w:val="24"/>
          <w:szCs w:val="24"/>
        </w:rPr>
        <w:t>реципиентов</w:t>
      </w:r>
      <w:r w:rsidR="00EE6477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4A4B7B" w:rsidRPr="004102DC">
        <w:rPr>
          <w:rFonts w:ascii="Times New Roman" w:hAnsi="Times New Roman" w:cs="Times New Roman"/>
          <w:sz w:val="24"/>
          <w:szCs w:val="24"/>
        </w:rPr>
        <w:t xml:space="preserve">по данным отечественных и зарубежных публикаций </w:t>
      </w:r>
      <w:r w:rsidR="00733734" w:rsidRPr="004102DC">
        <w:rPr>
          <w:rFonts w:ascii="Times New Roman" w:hAnsi="Times New Roman" w:cs="Times New Roman"/>
          <w:sz w:val="24"/>
          <w:szCs w:val="24"/>
        </w:rPr>
        <w:t xml:space="preserve">ниже, чем после первичной пересадки, и составляет </w:t>
      </w:r>
      <w:r w:rsidR="00C7427D" w:rsidRPr="004102DC">
        <w:rPr>
          <w:rFonts w:ascii="Times New Roman" w:hAnsi="Times New Roman" w:cs="Times New Roman"/>
          <w:sz w:val="24"/>
          <w:szCs w:val="24"/>
        </w:rPr>
        <w:t>около</w:t>
      </w:r>
      <w:r w:rsidR="00DC1940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C7427D" w:rsidRPr="004102DC">
        <w:rPr>
          <w:rFonts w:ascii="Times New Roman" w:hAnsi="Times New Roman" w:cs="Times New Roman"/>
          <w:sz w:val="24"/>
          <w:szCs w:val="24"/>
        </w:rPr>
        <w:t>60</w:t>
      </w:r>
      <w:r w:rsidR="00733734" w:rsidRPr="004102DC">
        <w:rPr>
          <w:rFonts w:ascii="Times New Roman" w:hAnsi="Times New Roman" w:cs="Times New Roman"/>
          <w:sz w:val="24"/>
          <w:szCs w:val="24"/>
        </w:rPr>
        <w:t>% в течение первого года [</w:t>
      </w:r>
      <w:r w:rsidR="00092852" w:rsidRPr="004102DC">
        <w:rPr>
          <w:rFonts w:ascii="Times New Roman" w:hAnsi="Times New Roman" w:cs="Times New Roman"/>
          <w:sz w:val="24"/>
          <w:szCs w:val="24"/>
        </w:rPr>
        <w:t>2</w:t>
      </w:r>
      <w:r w:rsidR="00733734" w:rsidRPr="004102DC">
        <w:rPr>
          <w:rFonts w:ascii="Times New Roman" w:hAnsi="Times New Roman" w:cs="Times New Roman"/>
          <w:sz w:val="24"/>
          <w:szCs w:val="24"/>
        </w:rPr>
        <w:t>].</w:t>
      </w:r>
      <w:r w:rsid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D7078E" w:rsidRPr="004102DC">
        <w:rPr>
          <w:rFonts w:ascii="Times New Roman" w:hAnsi="Times New Roman" w:cs="Times New Roman"/>
          <w:sz w:val="24"/>
          <w:szCs w:val="24"/>
        </w:rPr>
        <w:t xml:space="preserve">Частота хирургических и инфекционных осложнений, </w:t>
      </w:r>
      <w:r w:rsidR="004A4B7B" w:rsidRPr="004102DC">
        <w:rPr>
          <w:rFonts w:ascii="Times New Roman" w:hAnsi="Times New Roman" w:cs="Times New Roman"/>
          <w:sz w:val="24"/>
          <w:szCs w:val="24"/>
        </w:rPr>
        <w:t>показател</w:t>
      </w:r>
      <w:r w:rsidR="000A2714" w:rsidRPr="004102DC">
        <w:rPr>
          <w:rFonts w:ascii="Times New Roman" w:hAnsi="Times New Roman" w:cs="Times New Roman"/>
          <w:sz w:val="24"/>
          <w:szCs w:val="24"/>
        </w:rPr>
        <w:t>ей</w:t>
      </w:r>
      <w:r w:rsidR="00DC1940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4A4B7B" w:rsidRPr="004102DC">
        <w:rPr>
          <w:rFonts w:ascii="Times New Roman" w:hAnsi="Times New Roman" w:cs="Times New Roman"/>
          <w:sz w:val="24"/>
          <w:szCs w:val="24"/>
        </w:rPr>
        <w:t>госпитальной летальности</w:t>
      </w:r>
      <w:r w:rsidR="00D7078E" w:rsidRPr="004102DC">
        <w:rPr>
          <w:rFonts w:ascii="Times New Roman" w:hAnsi="Times New Roman" w:cs="Times New Roman"/>
          <w:sz w:val="24"/>
          <w:szCs w:val="24"/>
        </w:rPr>
        <w:t xml:space="preserve"> выше</w:t>
      </w:r>
      <w:r w:rsidR="00C774A3" w:rsidRPr="004102DC">
        <w:rPr>
          <w:rFonts w:ascii="Times New Roman" w:hAnsi="Times New Roman" w:cs="Times New Roman"/>
          <w:sz w:val="24"/>
          <w:szCs w:val="24"/>
        </w:rPr>
        <w:t xml:space="preserve">, чем после первичной </w:t>
      </w:r>
      <w:r w:rsidR="008E3492" w:rsidRPr="004102DC">
        <w:rPr>
          <w:rFonts w:ascii="Times New Roman" w:hAnsi="Times New Roman" w:cs="Times New Roman"/>
          <w:sz w:val="24"/>
          <w:szCs w:val="24"/>
        </w:rPr>
        <w:t>ортотопической трансплантации печени</w:t>
      </w:r>
      <w:r w:rsidR="0023013F" w:rsidRPr="004102DC">
        <w:rPr>
          <w:rFonts w:ascii="Times New Roman" w:hAnsi="Times New Roman" w:cs="Times New Roman"/>
          <w:sz w:val="24"/>
          <w:szCs w:val="24"/>
        </w:rPr>
        <w:t xml:space="preserve"> (</w:t>
      </w:r>
      <w:r w:rsidR="00C774A3" w:rsidRPr="004102DC">
        <w:rPr>
          <w:rFonts w:ascii="Times New Roman" w:hAnsi="Times New Roman" w:cs="Times New Roman"/>
          <w:sz w:val="24"/>
          <w:szCs w:val="24"/>
        </w:rPr>
        <w:t>ОТП</w:t>
      </w:r>
      <w:r w:rsidR="0023013F" w:rsidRPr="004102DC">
        <w:rPr>
          <w:rFonts w:ascii="Times New Roman" w:hAnsi="Times New Roman" w:cs="Times New Roman"/>
          <w:sz w:val="24"/>
          <w:szCs w:val="24"/>
        </w:rPr>
        <w:t>)</w:t>
      </w:r>
      <w:r w:rsidR="007910DD" w:rsidRPr="004102DC">
        <w:rPr>
          <w:rFonts w:ascii="Times New Roman" w:hAnsi="Times New Roman" w:cs="Times New Roman"/>
          <w:sz w:val="24"/>
          <w:szCs w:val="24"/>
        </w:rPr>
        <w:t xml:space="preserve"> [</w:t>
      </w:r>
      <w:r w:rsidR="00092852" w:rsidRPr="004102DC">
        <w:rPr>
          <w:rFonts w:ascii="Times New Roman" w:hAnsi="Times New Roman" w:cs="Times New Roman"/>
          <w:sz w:val="24"/>
          <w:szCs w:val="24"/>
        </w:rPr>
        <w:t>3</w:t>
      </w:r>
      <w:r w:rsidR="007910DD" w:rsidRPr="004102DC">
        <w:rPr>
          <w:rFonts w:ascii="Times New Roman" w:hAnsi="Times New Roman" w:cs="Times New Roman"/>
          <w:sz w:val="24"/>
          <w:szCs w:val="24"/>
        </w:rPr>
        <w:t>]</w:t>
      </w:r>
      <w:r w:rsidR="00C774A3" w:rsidRPr="004102DC">
        <w:rPr>
          <w:rFonts w:ascii="Times New Roman" w:hAnsi="Times New Roman" w:cs="Times New Roman"/>
          <w:sz w:val="24"/>
          <w:szCs w:val="24"/>
        </w:rPr>
        <w:t>.</w:t>
      </w:r>
    </w:p>
    <w:p w:rsidR="004D1A25" w:rsidRPr="004102DC" w:rsidRDefault="009B4EF9" w:rsidP="008C4D2E">
      <w:pPr>
        <w:pStyle w:val="aa"/>
        <w:spacing w:before="77" w:beforeAutospacing="0" w:after="0" w:afterAutospacing="0" w:line="360" w:lineRule="auto"/>
        <w:jc w:val="both"/>
      </w:pPr>
      <w:r w:rsidRPr="004102DC">
        <w:rPr>
          <w:rFonts w:eastAsia="Calibri"/>
        </w:rPr>
        <w:t>Цель работы: представить результаты повторных трансплантаций печени.</w:t>
      </w:r>
    </w:p>
    <w:p w:rsidR="00817A2C" w:rsidRPr="004102DC" w:rsidRDefault="00A8692D" w:rsidP="00817A2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>Материалы и методы.</w:t>
      </w:r>
      <w:r w:rsidR="003C722B" w:rsidRPr="004102DC">
        <w:rPr>
          <w:rFonts w:ascii="Times New Roman" w:hAnsi="Times New Roman" w:cs="Times New Roman"/>
          <w:sz w:val="24"/>
          <w:szCs w:val="24"/>
        </w:rPr>
        <w:t xml:space="preserve"> Проанализирован опыт 2</w:t>
      </w:r>
      <w:r w:rsidR="002D0ACE" w:rsidRPr="004102DC">
        <w:rPr>
          <w:rFonts w:ascii="Times New Roman" w:hAnsi="Times New Roman" w:cs="Times New Roman"/>
          <w:sz w:val="24"/>
          <w:szCs w:val="24"/>
        </w:rPr>
        <w:t>68</w:t>
      </w:r>
      <w:r w:rsidR="00EE6477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3C722B" w:rsidRPr="004102DC">
        <w:rPr>
          <w:rFonts w:ascii="Times New Roman" w:hAnsi="Times New Roman" w:cs="Times New Roman"/>
          <w:sz w:val="24"/>
          <w:szCs w:val="24"/>
        </w:rPr>
        <w:t>ортотопическ</w:t>
      </w:r>
      <w:r w:rsidR="000A3CA1" w:rsidRPr="004102DC">
        <w:rPr>
          <w:rFonts w:ascii="Times New Roman" w:hAnsi="Times New Roman" w:cs="Times New Roman"/>
          <w:sz w:val="24"/>
          <w:szCs w:val="24"/>
        </w:rPr>
        <w:t>их</w:t>
      </w:r>
      <w:r w:rsidR="003C722B" w:rsidRPr="004102DC">
        <w:rPr>
          <w:rFonts w:ascii="Times New Roman" w:hAnsi="Times New Roman" w:cs="Times New Roman"/>
          <w:sz w:val="24"/>
          <w:szCs w:val="24"/>
        </w:rPr>
        <w:t xml:space="preserve"> трансплантаци</w:t>
      </w:r>
      <w:r w:rsidR="000A3CA1" w:rsidRPr="004102DC">
        <w:rPr>
          <w:rFonts w:ascii="Times New Roman" w:hAnsi="Times New Roman" w:cs="Times New Roman"/>
          <w:sz w:val="24"/>
          <w:szCs w:val="24"/>
        </w:rPr>
        <w:t>й</w:t>
      </w:r>
      <w:r w:rsidR="003C722B" w:rsidRPr="004102DC">
        <w:rPr>
          <w:rFonts w:ascii="Times New Roman" w:hAnsi="Times New Roman" w:cs="Times New Roman"/>
          <w:sz w:val="24"/>
          <w:szCs w:val="24"/>
        </w:rPr>
        <w:t xml:space="preserve"> полноразмерной посмертной печени</w:t>
      </w:r>
      <w:r w:rsidR="00EE6477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3C722B" w:rsidRPr="004102DC">
        <w:rPr>
          <w:rFonts w:ascii="Times New Roman" w:hAnsi="Times New Roman" w:cs="Times New Roman"/>
          <w:sz w:val="24"/>
          <w:szCs w:val="24"/>
        </w:rPr>
        <w:t xml:space="preserve">у 248 больных за период с июня 1998 по апрель 2022 гг., выполненных в нашем центре. </w:t>
      </w:r>
      <w:r w:rsidR="00942BAD" w:rsidRPr="004102DC">
        <w:rPr>
          <w:rFonts w:ascii="Times New Roman" w:hAnsi="Times New Roman" w:cs="Times New Roman"/>
          <w:sz w:val="24"/>
          <w:szCs w:val="24"/>
        </w:rPr>
        <w:t xml:space="preserve">Использовали аллографт от доноров с установленным диагнозом смерти мозга. </w:t>
      </w:r>
      <w:r w:rsidR="00D56E06" w:rsidRPr="004102DC">
        <w:rPr>
          <w:rFonts w:ascii="Times New Roman" w:hAnsi="Times New Roman" w:cs="Times New Roman"/>
          <w:sz w:val="24"/>
          <w:szCs w:val="24"/>
        </w:rPr>
        <w:t>Повторная трансплантация печени выполнена у 20 реципиентов</w:t>
      </w:r>
      <w:r w:rsidR="007C564A" w:rsidRPr="004102DC">
        <w:rPr>
          <w:rFonts w:ascii="Times New Roman" w:hAnsi="Times New Roman" w:cs="Times New Roman"/>
          <w:sz w:val="24"/>
          <w:szCs w:val="24"/>
        </w:rPr>
        <w:t xml:space="preserve"> (8,1%)</w:t>
      </w:r>
      <w:r w:rsidR="00D56E06" w:rsidRPr="004102DC">
        <w:rPr>
          <w:rFonts w:ascii="Times New Roman" w:hAnsi="Times New Roman" w:cs="Times New Roman"/>
          <w:sz w:val="24"/>
          <w:szCs w:val="24"/>
        </w:rPr>
        <w:t>.</w:t>
      </w:r>
      <w:r w:rsidR="00DC1940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37471E" w:rsidRPr="004102DC">
        <w:rPr>
          <w:rFonts w:ascii="Times New Roman" w:hAnsi="Times New Roman" w:cs="Times New Roman"/>
          <w:sz w:val="24"/>
          <w:szCs w:val="24"/>
        </w:rPr>
        <w:t>Среди них ч</w:t>
      </w:r>
      <w:r w:rsidR="00632E55" w:rsidRPr="004102DC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исло мужчин составило </w:t>
      </w:r>
      <w:r w:rsidR="007355CF" w:rsidRPr="004102DC">
        <w:rPr>
          <w:rFonts w:ascii="Times New Roman" w:eastAsia="Calibri" w:hAnsi="Times New Roman" w:cs="Times New Roman"/>
          <w:kern w:val="24"/>
          <w:sz w:val="24"/>
          <w:szCs w:val="24"/>
        </w:rPr>
        <w:t>10</w:t>
      </w:r>
      <w:r w:rsidR="00632E55" w:rsidRPr="004102DC">
        <w:rPr>
          <w:rFonts w:ascii="Times New Roman" w:eastAsia="Calibri" w:hAnsi="Times New Roman" w:cs="Times New Roman"/>
          <w:kern w:val="24"/>
          <w:sz w:val="24"/>
          <w:szCs w:val="24"/>
        </w:rPr>
        <w:t xml:space="preserve">, женщин – </w:t>
      </w:r>
      <w:r w:rsidR="007355CF" w:rsidRPr="004102DC">
        <w:rPr>
          <w:rFonts w:ascii="Times New Roman" w:eastAsia="Calibri" w:hAnsi="Times New Roman" w:cs="Times New Roman"/>
          <w:kern w:val="24"/>
          <w:sz w:val="24"/>
          <w:szCs w:val="24"/>
        </w:rPr>
        <w:t>10,</w:t>
      </w:r>
      <w:r w:rsidR="00632E55" w:rsidRPr="004102DC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их возраст варьировал от 18 до 64 лет (</w:t>
      </w:r>
      <w:r w:rsidR="00102A0C" w:rsidRPr="004102DC">
        <w:rPr>
          <w:rFonts w:ascii="Times New Roman" w:eastAsia="Calibri" w:hAnsi="Times New Roman" w:cs="Times New Roman"/>
          <w:sz w:val="24"/>
          <w:szCs w:val="24"/>
        </w:rPr>
        <w:t xml:space="preserve">медиана 44,4 года, </w:t>
      </w:r>
      <w:r w:rsidR="00102A0C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IQR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2A0C" w:rsidRPr="004102DC">
        <w:rPr>
          <w:rFonts w:ascii="Times New Roman" w:eastAsia="Calibri" w:hAnsi="Times New Roman" w:cs="Times New Roman"/>
          <w:sz w:val="24"/>
          <w:szCs w:val="24"/>
        </w:rPr>
        <w:t>36,75 – 51,1 года</w:t>
      </w:r>
      <w:r w:rsidR="00632E55" w:rsidRPr="004102DC">
        <w:rPr>
          <w:rFonts w:ascii="Times New Roman" w:eastAsia="Calibri" w:hAnsi="Times New Roman" w:cs="Times New Roman"/>
          <w:kern w:val="24"/>
          <w:sz w:val="24"/>
          <w:szCs w:val="24"/>
        </w:rPr>
        <w:t>). Т</w:t>
      </w:r>
      <w:r w:rsidR="00632E55" w:rsidRPr="004102DC">
        <w:rPr>
          <w:rFonts w:ascii="Times New Roman" w:hAnsi="Times New Roman" w:cs="Times New Roman"/>
          <w:sz w:val="24"/>
          <w:szCs w:val="24"/>
        </w:rPr>
        <w:t xml:space="preserve">яжесть состояния больных на момент </w:t>
      </w:r>
      <w:r w:rsidR="008B4239" w:rsidRPr="004102DC">
        <w:rPr>
          <w:rFonts w:ascii="Times New Roman" w:hAnsi="Times New Roman" w:cs="Times New Roman"/>
          <w:sz w:val="24"/>
          <w:szCs w:val="24"/>
        </w:rPr>
        <w:t>проведения первичной ОТП</w:t>
      </w:r>
      <w:r w:rsidR="00632E55" w:rsidRPr="004102DC">
        <w:rPr>
          <w:rFonts w:ascii="Times New Roman" w:hAnsi="Times New Roman" w:cs="Times New Roman"/>
          <w:sz w:val="24"/>
          <w:szCs w:val="24"/>
        </w:rPr>
        <w:t xml:space="preserve"> оценивали по шкале </w:t>
      </w:r>
      <w:r w:rsidR="00632E55" w:rsidRPr="004102DC">
        <w:rPr>
          <w:rFonts w:ascii="Times New Roman" w:hAnsi="Times New Roman" w:cs="Times New Roman"/>
          <w:sz w:val="24"/>
          <w:szCs w:val="24"/>
          <w:lang w:val="en-US"/>
        </w:rPr>
        <w:t>MELD</w:t>
      </w:r>
      <w:r w:rsidR="00632E55" w:rsidRPr="004102DC">
        <w:rPr>
          <w:rFonts w:ascii="Times New Roman" w:hAnsi="Times New Roman" w:cs="Times New Roman"/>
          <w:sz w:val="24"/>
          <w:szCs w:val="24"/>
        </w:rPr>
        <w:t xml:space="preserve">; </w:t>
      </w:r>
      <w:r w:rsidR="00EA0586" w:rsidRPr="004102DC">
        <w:rPr>
          <w:rFonts w:ascii="Times New Roman" w:hAnsi="Times New Roman" w:cs="Times New Roman"/>
          <w:sz w:val="24"/>
          <w:szCs w:val="24"/>
        </w:rPr>
        <w:t>медиана</w:t>
      </w:r>
      <w:r w:rsidR="00DC1940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F87691" w:rsidRPr="004102DC">
        <w:rPr>
          <w:rFonts w:ascii="Times New Roman" w:hAnsi="Times New Roman" w:cs="Times New Roman"/>
          <w:sz w:val="24"/>
          <w:szCs w:val="24"/>
        </w:rPr>
        <w:t>была</w:t>
      </w:r>
      <w:r w:rsidR="00DC1940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E323B5" w:rsidRPr="004102DC">
        <w:rPr>
          <w:rFonts w:ascii="Times New Roman" w:hAnsi="Times New Roman" w:cs="Times New Roman"/>
          <w:sz w:val="24"/>
          <w:szCs w:val="24"/>
        </w:rPr>
        <w:t>21</w:t>
      </w:r>
      <w:r w:rsidR="00632E55" w:rsidRPr="004102DC">
        <w:rPr>
          <w:rFonts w:ascii="Times New Roman" w:hAnsi="Times New Roman" w:cs="Times New Roman"/>
          <w:sz w:val="24"/>
          <w:szCs w:val="24"/>
        </w:rPr>
        <w:t xml:space="preserve"> балл</w:t>
      </w:r>
      <w:r w:rsidR="00EA0586" w:rsidRPr="004102DC">
        <w:rPr>
          <w:rFonts w:ascii="Times New Roman" w:hAnsi="Times New Roman" w:cs="Times New Roman"/>
          <w:sz w:val="24"/>
          <w:szCs w:val="24"/>
        </w:rPr>
        <w:t xml:space="preserve"> (</w:t>
      </w:r>
      <w:r w:rsidR="00EA0586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IQR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23B5" w:rsidRPr="004102DC">
        <w:rPr>
          <w:rFonts w:ascii="Times New Roman" w:eastAsia="Calibri" w:hAnsi="Times New Roman" w:cs="Times New Roman"/>
          <w:sz w:val="24"/>
          <w:szCs w:val="24"/>
        </w:rPr>
        <w:t>19</w:t>
      </w:r>
      <w:r w:rsidR="00EA0586" w:rsidRPr="004102D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87691" w:rsidRPr="004102DC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E323B5" w:rsidRPr="004102DC">
        <w:rPr>
          <w:rFonts w:ascii="Times New Roman" w:eastAsia="Calibri" w:hAnsi="Times New Roman" w:cs="Times New Roman"/>
          <w:sz w:val="24"/>
          <w:szCs w:val="24"/>
        </w:rPr>
        <w:t>4</w:t>
      </w:r>
      <w:r w:rsidR="00EA0586" w:rsidRPr="004102DC">
        <w:rPr>
          <w:rFonts w:ascii="Times New Roman" w:eastAsia="Calibri" w:hAnsi="Times New Roman" w:cs="Times New Roman"/>
          <w:sz w:val="24"/>
          <w:szCs w:val="24"/>
        </w:rPr>
        <w:t>). Н</w:t>
      </w:r>
      <w:r w:rsidR="00632E55" w:rsidRPr="004102DC">
        <w:rPr>
          <w:rFonts w:ascii="Times New Roman" w:hAnsi="Times New Roman" w:cs="Times New Roman"/>
          <w:sz w:val="24"/>
          <w:szCs w:val="24"/>
        </w:rPr>
        <w:t xml:space="preserve">аблюдения до 2006 г </w:t>
      </w:r>
      <w:r w:rsidR="00EA551A" w:rsidRPr="004102DC">
        <w:rPr>
          <w:rFonts w:ascii="Times New Roman" w:hAnsi="Times New Roman" w:cs="Times New Roman"/>
          <w:sz w:val="24"/>
          <w:szCs w:val="24"/>
        </w:rPr>
        <w:t>оценивались</w:t>
      </w:r>
      <w:r w:rsidR="00632E55" w:rsidRPr="004102DC">
        <w:rPr>
          <w:rFonts w:ascii="Times New Roman" w:hAnsi="Times New Roman" w:cs="Times New Roman"/>
          <w:sz w:val="24"/>
          <w:szCs w:val="24"/>
        </w:rPr>
        <w:t xml:space="preserve"> ретроспективно.</w:t>
      </w:r>
      <w:r w:rsidR="00DC1940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2D0ACE" w:rsidRPr="004102DC">
        <w:rPr>
          <w:rFonts w:ascii="Times New Roman" w:hAnsi="Times New Roman" w:cs="Times New Roman"/>
          <w:sz w:val="24"/>
          <w:szCs w:val="24"/>
        </w:rPr>
        <w:t>В качестве группы сравнения использованы данные 228 реципиентов, перенёсших только первичную ОТП</w:t>
      </w:r>
      <w:r w:rsidR="00B33AF0" w:rsidRPr="004102DC">
        <w:rPr>
          <w:rFonts w:ascii="Times New Roman" w:hAnsi="Times New Roman" w:cs="Times New Roman"/>
          <w:sz w:val="24"/>
          <w:szCs w:val="24"/>
        </w:rPr>
        <w:t xml:space="preserve"> и </w:t>
      </w:r>
      <w:r w:rsidR="00B33AF0" w:rsidRPr="004102DC">
        <w:rPr>
          <w:rFonts w:ascii="Times New Roman" w:hAnsi="Times New Roman" w:cs="Times New Roman"/>
          <w:sz w:val="24"/>
          <w:szCs w:val="24"/>
        </w:rPr>
        <w:lastRenderedPageBreak/>
        <w:t>не потребовавших ретрансплантации</w:t>
      </w:r>
      <w:r w:rsidR="00102A0C" w:rsidRPr="004102DC">
        <w:rPr>
          <w:rFonts w:ascii="Times New Roman" w:hAnsi="Times New Roman" w:cs="Times New Roman"/>
          <w:sz w:val="24"/>
          <w:szCs w:val="24"/>
        </w:rPr>
        <w:t>. В</w:t>
      </w:r>
      <w:r w:rsidR="002D0ACE" w:rsidRPr="004102DC">
        <w:rPr>
          <w:rFonts w:ascii="Times New Roman" w:eastAsia="Calibri" w:hAnsi="Times New Roman" w:cs="Times New Roman"/>
          <w:kern w:val="24"/>
          <w:sz w:val="24"/>
          <w:szCs w:val="24"/>
        </w:rPr>
        <w:t>оз</w:t>
      </w:r>
      <w:r w:rsidR="00102A0C" w:rsidRPr="004102DC">
        <w:rPr>
          <w:rFonts w:ascii="Times New Roman" w:eastAsia="Calibri" w:hAnsi="Times New Roman" w:cs="Times New Roman"/>
          <w:kern w:val="24"/>
          <w:sz w:val="24"/>
          <w:szCs w:val="24"/>
        </w:rPr>
        <w:t>раст варьировал от 18 до 63 лет</w:t>
      </w:r>
      <w:r w:rsidR="00DC1940" w:rsidRPr="004102DC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 w:rsidR="00102A0C" w:rsidRPr="004102DC">
        <w:rPr>
          <w:rFonts w:ascii="Times New Roman" w:eastAsia="Calibri" w:hAnsi="Times New Roman" w:cs="Times New Roman"/>
          <w:kern w:val="24"/>
          <w:sz w:val="24"/>
          <w:szCs w:val="24"/>
        </w:rPr>
        <w:t xml:space="preserve">(медиана 46,9 года, </w:t>
      </w:r>
      <w:r w:rsidR="00102A0C" w:rsidRPr="004102DC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>IQR</w:t>
      </w:r>
      <w:r w:rsidR="00102A0C" w:rsidRPr="004102DC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38,9 – 54,2)</w:t>
      </w:r>
      <w:r w:rsidR="002D0ACE" w:rsidRPr="004102DC">
        <w:rPr>
          <w:rFonts w:ascii="Times New Roman" w:eastAsia="Calibri" w:hAnsi="Times New Roman" w:cs="Times New Roman"/>
          <w:kern w:val="24"/>
          <w:sz w:val="24"/>
          <w:szCs w:val="24"/>
        </w:rPr>
        <w:t xml:space="preserve">; тяжесть состояния </w:t>
      </w:r>
      <w:r w:rsidR="002D0ACE" w:rsidRPr="004102DC">
        <w:rPr>
          <w:rFonts w:ascii="Times New Roman" w:hAnsi="Times New Roman" w:cs="Times New Roman"/>
          <w:sz w:val="24"/>
          <w:szCs w:val="24"/>
        </w:rPr>
        <w:t xml:space="preserve">по шкале </w:t>
      </w:r>
      <w:r w:rsidR="002D0ACE" w:rsidRPr="004102DC">
        <w:rPr>
          <w:rFonts w:ascii="Times New Roman" w:hAnsi="Times New Roman" w:cs="Times New Roman"/>
          <w:sz w:val="24"/>
          <w:szCs w:val="24"/>
          <w:lang w:val="en-US"/>
        </w:rPr>
        <w:t>MELD</w:t>
      </w:r>
      <w:r w:rsidR="002D0ACE" w:rsidRPr="004102DC">
        <w:rPr>
          <w:rFonts w:ascii="Times New Roman" w:hAnsi="Times New Roman" w:cs="Times New Roman"/>
          <w:sz w:val="24"/>
          <w:szCs w:val="24"/>
        </w:rPr>
        <w:t xml:space="preserve"> на момент вмешательства составляла 1</w:t>
      </w:r>
      <w:r w:rsidR="00102A0C" w:rsidRPr="004102DC">
        <w:rPr>
          <w:rFonts w:ascii="Times New Roman" w:hAnsi="Times New Roman" w:cs="Times New Roman"/>
          <w:sz w:val="24"/>
          <w:szCs w:val="24"/>
        </w:rPr>
        <w:t>7</w:t>
      </w:r>
      <w:r w:rsidR="00EA0586" w:rsidRPr="004102DC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102A0C" w:rsidRPr="004102DC">
        <w:rPr>
          <w:rFonts w:ascii="Times New Roman" w:hAnsi="Times New Roman" w:cs="Times New Roman"/>
          <w:sz w:val="24"/>
          <w:szCs w:val="24"/>
        </w:rPr>
        <w:t xml:space="preserve"> (</w:t>
      </w:r>
      <w:r w:rsidR="00EA0586" w:rsidRPr="004102DC">
        <w:rPr>
          <w:rFonts w:ascii="Times New Roman" w:hAnsi="Times New Roman" w:cs="Times New Roman"/>
          <w:sz w:val="24"/>
          <w:szCs w:val="24"/>
          <w:lang w:val="en-US"/>
        </w:rPr>
        <w:t>IQR</w:t>
      </w:r>
      <w:r w:rsidR="00DC1940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B6727B" w:rsidRPr="004102DC">
        <w:rPr>
          <w:rFonts w:ascii="Times New Roman" w:hAnsi="Times New Roman" w:cs="Times New Roman"/>
          <w:sz w:val="24"/>
          <w:szCs w:val="24"/>
        </w:rPr>
        <w:t>1</w:t>
      </w:r>
      <w:r w:rsidR="00E323B5" w:rsidRPr="004102DC">
        <w:rPr>
          <w:rFonts w:ascii="Times New Roman" w:hAnsi="Times New Roman" w:cs="Times New Roman"/>
          <w:sz w:val="24"/>
          <w:szCs w:val="24"/>
        </w:rPr>
        <w:t>3,3</w:t>
      </w:r>
      <w:r w:rsidR="00B6727B" w:rsidRPr="004102DC">
        <w:rPr>
          <w:rFonts w:ascii="Times New Roman" w:hAnsi="Times New Roman" w:cs="Times New Roman"/>
          <w:sz w:val="24"/>
          <w:szCs w:val="24"/>
        </w:rPr>
        <w:t xml:space="preserve"> – 2</w:t>
      </w:r>
      <w:r w:rsidR="00E323B5" w:rsidRPr="004102DC">
        <w:rPr>
          <w:rFonts w:ascii="Times New Roman" w:hAnsi="Times New Roman" w:cs="Times New Roman"/>
          <w:sz w:val="24"/>
          <w:szCs w:val="24"/>
        </w:rPr>
        <w:t>1,5</w:t>
      </w:r>
      <w:r w:rsidR="00B6727B" w:rsidRPr="004102DC">
        <w:rPr>
          <w:rFonts w:ascii="Times New Roman" w:hAnsi="Times New Roman" w:cs="Times New Roman"/>
          <w:sz w:val="24"/>
          <w:szCs w:val="24"/>
        </w:rPr>
        <w:t>).</w:t>
      </w:r>
      <w:r w:rsidR="00C626E3" w:rsidRPr="004102DC">
        <w:rPr>
          <w:rFonts w:ascii="Times New Roman" w:eastAsia="Calibri" w:hAnsi="Times New Roman" w:cs="Times New Roman"/>
          <w:sz w:val="24"/>
          <w:szCs w:val="24"/>
        </w:rPr>
        <w:t xml:space="preserve"> Повторная пересадка выполнялась в сроки от 1 сут до 139 мес (медиана 8,5 мес). </w:t>
      </w:r>
      <w:r w:rsidR="00817A2C" w:rsidRPr="004102DC">
        <w:rPr>
          <w:rFonts w:ascii="Times New Roman" w:eastAsia="Calibri" w:hAnsi="Times New Roman" w:cs="Times New Roman"/>
          <w:sz w:val="24"/>
          <w:szCs w:val="24"/>
        </w:rPr>
        <w:t>Статистическая обработка проводилась с применением непараметрических методов: для проверки гипотезы и при малых выборках - χ2; при анализе качественных признаков – критерии Манна – Уитни и Фишера, при анализе большого числа переменных - факторный анализ. При определении времени до наступления события использовали метод Каплана-Мейера.</w:t>
      </w:r>
    </w:p>
    <w:p w:rsidR="00632E55" w:rsidRPr="004102DC" w:rsidRDefault="004D3A2C" w:rsidP="008C4D2E">
      <w:pPr>
        <w:pStyle w:val="aa"/>
        <w:spacing w:before="77" w:beforeAutospacing="0" w:after="0" w:afterAutospacing="0" w:line="360" w:lineRule="auto"/>
        <w:jc w:val="both"/>
      </w:pPr>
      <w:r w:rsidRPr="004102DC">
        <w:t xml:space="preserve">В абсолютном большинстве случаев показаниями к ПТП стали </w:t>
      </w:r>
      <w:r w:rsidR="00787844" w:rsidRPr="004102DC">
        <w:t xml:space="preserve">ранние тромбозы и поздние </w:t>
      </w:r>
      <w:r w:rsidR="00D443D9" w:rsidRPr="004102DC">
        <w:t xml:space="preserve">билиарные </w:t>
      </w:r>
      <w:r w:rsidRPr="004102DC">
        <w:t>осложнения вследствие недостаточности артериального кровоснабжения</w:t>
      </w:r>
      <w:r w:rsidR="00787844" w:rsidRPr="004102DC">
        <w:t xml:space="preserve"> со стороны трансплантата</w:t>
      </w:r>
      <w:r w:rsidR="004D1A25" w:rsidRPr="004102DC">
        <w:t xml:space="preserve">. </w:t>
      </w:r>
      <w:r w:rsidR="00632E55" w:rsidRPr="004102DC">
        <w:t xml:space="preserve">Показания к проведению </w:t>
      </w:r>
      <w:r w:rsidR="00786F12" w:rsidRPr="004102DC">
        <w:t>П</w:t>
      </w:r>
      <w:r w:rsidR="00632E55" w:rsidRPr="004102DC">
        <w:t xml:space="preserve">ТП </w:t>
      </w:r>
      <w:r w:rsidR="00A24DE8" w:rsidRPr="004102DC">
        <w:t>представлены в табл.1</w:t>
      </w:r>
    </w:p>
    <w:p w:rsidR="001330DB" w:rsidRPr="004102DC" w:rsidRDefault="00A24DE8" w:rsidP="004A190E">
      <w:pPr>
        <w:pStyle w:val="aa"/>
        <w:spacing w:before="77" w:beforeAutospacing="0" w:after="0" w:afterAutospacing="0" w:line="360" w:lineRule="auto"/>
        <w:jc w:val="both"/>
      </w:pPr>
      <w:r w:rsidRPr="004102DC">
        <w:t>Табл.1. Тяжесть состояния реципиентов</w:t>
      </w:r>
      <w:r w:rsidR="007C564A" w:rsidRPr="004102DC">
        <w:t xml:space="preserve">, </w:t>
      </w:r>
      <w:r w:rsidRPr="004102DC">
        <w:t>показания к повторной трансплантации печени</w:t>
      </w:r>
      <w:r w:rsidR="007C564A" w:rsidRPr="004102DC">
        <w:t xml:space="preserve"> и сроки </w:t>
      </w:r>
      <w:r w:rsidR="0077459A" w:rsidRPr="004102DC">
        <w:t xml:space="preserve">её </w:t>
      </w:r>
      <w:r w:rsidR="007C564A" w:rsidRPr="004102DC">
        <w:t>выполнения</w:t>
      </w:r>
      <w:r w:rsidR="001330DB" w:rsidRPr="004102DC">
        <w:t xml:space="preserve">. </w:t>
      </w:r>
    </w:p>
    <w:p w:rsidR="004D1A25" w:rsidRPr="004102DC" w:rsidRDefault="001330DB" w:rsidP="004A190E">
      <w:pPr>
        <w:pStyle w:val="aa"/>
        <w:spacing w:before="77" w:beforeAutospacing="0" w:after="0" w:afterAutospacing="0" w:line="360" w:lineRule="auto"/>
        <w:jc w:val="both"/>
        <w:rPr>
          <w:lang w:val="en-US"/>
        </w:rPr>
      </w:pPr>
      <w:r w:rsidRPr="004102DC">
        <w:rPr>
          <w:lang w:val="en-US"/>
        </w:rPr>
        <w:t>Table 1. Severity of recipients' condition, indications for repeated liver transplantation and terms of its performance</w:t>
      </w: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992"/>
        <w:gridCol w:w="3827"/>
        <w:gridCol w:w="1984"/>
      </w:tblGrid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24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 xml:space="preserve">№, </w:t>
            </w:r>
            <w:r w:rsidR="00244547" w:rsidRPr="004102DC">
              <w:rPr>
                <w:rFonts w:ascii="Times New Roman" w:hAnsi="Times New Roman" w:cs="Times New Roman"/>
                <w:sz w:val="24"/>
                <w:szCs w:val="24"/>
              </w:rPr>
              <w:t>пациент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Дата ПТП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MELD</w:t>
            </w:r>
          </w:p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Показания к ПТП</w:t>
            </w:r>
          </w:p>
        </w:tc>
        <w:tc>
          <w:tcPr>
            <w:tcW w:w="1984" w:type="dxa"/>
          </w:tcPr>
          <w:p w:rsidR="007A5CD9" w:rsidRPr="004102DC" w:rsidRDefault="007A5CD9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1. С.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22.11.1999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Ранняя дисфункция трансплантата</w:t>
            </w:r>
          </w:p>
        </w:tc>
        <w:tc>
          <w:tcPr>
            <w:tcW w:w="1984" w:type="dxa"/>
          </w:tcPr>
          <w:p w:rsidR="007A5CD9" w:rsidRPr="004102DC" w:rsidRDefault="007A5CD9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21 сут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2. М*.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13.10.2008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Ишемическая холангиопатия</w:t>
            </w:r>
          </w:p>
        </w:tc>
        <w:tc>
          <w:tcPr>
            <w:tcW w:w="1984" w:type="dxa"/>
          </w:tcPr>
          <w:p w:rsidR="007A5CD9" w:rsidRPr="004102DC" w:rsidRDefault="007A5CD9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6 мес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3. И.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14.01.2010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Хроническое отторжение</w:t>
            </w:r>
          </w:p>
        </w:tc>
        <w:tc>
          <w:tcPr>
            <w:tcW w:w="1984" w:type="dxa"/>
          </w:tcPr>
          <w:p w:rsidR="007A5CD9" w:rsidRPr="004102DC" w:rsidRDefault="007A5CD9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43 мес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С.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06.10.2010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Ишемическая холангиопатия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5 мес</w:t>
            </w:r>
          </w:p>
        </w:tc>
      </w:tr>
      <w:tr w:rsidR="007A5CD9" w:rsidRPr="004102DC" w:rsidTr="00840244">
        <w:trPr>
          <w:trHeight w:hRule="exact" w:val="68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5. К.</w:t>
            </w:r>
          </w:p>
          <w:p w:rsidR="00840244" w:rsidRPr="004102DC" w:rsidRDefault="00840244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26.05.2011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40244" w:rsidRPr="004102DC" w:rsidRDefault="00840244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 xml:space="preserve">Ранний </w:t>
            </w:r>
            <w:r w:rsidR="00840244" w:rsidRPr="004102DC">
              <w:rPr>
                <w:rFonts w:ascii="Times New Roman" w:hAnsi="Times New Roman" w:cs="Times New Roman"/>
                <w:sz w:val="24"/>
                <w:szCs w:val="24"/>
              </w:rPr>
              <w:t>тромбоз печёночной артерии (</w:t>
            </w: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ТПА</w:t>
            </w:r>
            <w:r w:rsidR="00840244" w:rsidRPr="004102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 мес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6. А*.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21.01.2013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Ишемическая холангиопатия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34 мес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7. В*.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17.06.2015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Ишемическая холангиопатия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55 мес</w:t>
            </w:r>
          </w:p>
        </w:tc>
      </w:tr>
      <w:tr w:rsidR="007A5CD9" w:rsidRPr="004102DC" w:rsidTr="009E225E">
        <w:trPr>
          <w:trHeight w:hRule="exact" w:val="68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8. З.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19.04.2018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9E225E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Ранний т</w:t>
            </w:r>
            <w:r w:rsidR="007A5CD9" w:rsidRPr="004102DC">
              <w:rPr>
                <w:rFonts w:ascii="Times New Roman" w:hAnsi="Times New Roman" w:cs="Times New Roman"/>
                <w:sz w:val="24"/>
                <w:szCs w:val="24"/>
              </w:rPr>
              <w:t>ромбоз ВВ. Холангиопатия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139 мес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9. К.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10.05.2018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Ранний ТПА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1 мес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10. С.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22.06.2018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Ранний ТПА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 мес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11. М.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24.01.2019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Дисфункция трансплантата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15 мес</w:t>
            </w:r>
          </w:p>
        </w:tc>
      </w:tr>
      <w:tr w:rsidR="007A5CD9" w:rsidRPr="004102DC" w:rsidTr="0077459A">
        <w:trPr>
          <w:trHeight w:hRule="exact" w:val="68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12. В.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30.01.2019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9E225E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Ранний н</w:t>
            </w:r>
            <w:r w:rsidR="007A5CD9" w:rsidRPr="004102DC">
              <w:rPr>
                <w:rFonts w:ascii="Times New Roman" w:hAnsi="Times New Roman" w:cs="Times New Roman"/>
                <w:sz w:val="24"/>
                <w:szCs w:val="24"/>
              </w:rPr>
              <w:t>екроз внепечёночных желчных протоков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3 мес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13. Г.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09.02.2019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Ишемическая холангиопатия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34 мес</w:t>
            </w:r>
          </w:p>
        </w:tc>
      </w:tr>
      <w:tr w:rsidR="007A5CD9" w:rsidRPr="004102DC" w:rsidTr="0077459A">
        <w:trPr>
          <w:trHeight w:hRule="exact" w:val="68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14. Ш.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24.01.2020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9E225E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Ранний н</w:t>
            </w:r>
            <w:r w:rsidR="007A5CD9" w:rsidRPr="004102DC">
              <w:rPr>
                <w:rFonts w:ascii="Times New Roman" w:hAnsi="Times New Roman" w:cs="Times New Roman"/>
                <w:sz w:val="24"/>
                <w:szCs w:val="24"/>
              </w:rPr>
              <w:t>екроз внепечёночных желчных протоков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1,5 мес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15. К.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21.02.2020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Ранняя дисфункция трансплантата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8 сут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16. К.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27.03.2020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Ишемическая холангиопатия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120 мес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17. Ш.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13.04.2020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Поздний ТПА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11 мес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18. О.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22.07.2020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Ишемическая холангиопатия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38 мес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19. М.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17.11.2020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Ишемическая холангиопатия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65 мес</w:t>
            </w:r>
          </w:p>
        </w:tc>
      </w:tr>
      <w:tr w:rsidR="007A5CD9" w:rsidRPr="004102DC" w:rsidTr="0077459A">
        <w:trPr>
          <w:trHeight w:hRule="exact" w:val="340"/>
        </w:trPr>
        <w:tc>
          <w:tcPr>
            <w:tcW w:w="1418" w:type="dxa"/>
            <w:shd w:val="clear" w:color="auto" w:fill="auto"/>
            <w:noWrap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20. П.</w:t>
            </w:r>
          </w:p>
        </w:tc>
        <w:tc>
          <w:tcPr>
            <w:tcW w:w="1418" w:type="dxa"/>
            <w:shd w:val="clear" w:color="auto" w:fill="auto"/>
            <w:noWrap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13.04.2022</w:t>
            </w:r>
          </w:p>
        </w:tc>
        <w:tc>
          <w:tcPr>
            <w:tcW w:w="992" w:type="dxa"/>
            <w:shd w:val="clear" w:color="auto" w:fill="auto"/>
            <w:noWrap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  <w:shd w:val="clear" w:color="auto" w:fill="auto"/>
            <w:noWrap/>
          </w:tcPr>
          <w:p w:rsidR="007A5CD9" w:rsidRPr="004102DC" w:rsidRDefault="007A5CD9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ПНФТ</w:t>
            </w:r>
          </w:p>
        </w:tc>
        <w:tc>
          <w:tcPr>
            <w:tcW w:w="1984" w:type="dxa"/>
          </w:tcPr>
          <w:p w:rsidR="007A5CD9" w:rsidRPr="004102DC" w:rsidRDefault="00443A8D" w:rsidP="004A190E">
            <w:pPr>
              <w:tabs>
                <w:tab w:val="left" w:pos="258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1 сут</w:t>
            </w:r>
          </w:p>
        </w:tc>
      </w:tr>
    </w:tbl>
    <w:p w:rsidR="004F232C" w:rsidRPr="004102DC" w:rsidRDefault="004F232C" w:rsidP="008C4D2E">
      <w:pPr>
        <w:pStyle w:val="aa"/>
        <w:spacing w:before="77" w:after="0" w:line="360" w:lineRule="auto"/>
        <w:jc w:val="both"/>
      </w:pPr>
      <w:r w:rsidRPr="004102DC">
        <w:t>Особое внимание уделяли исследованию микробной и грибковой флоры из дренажей, биологических жидкостей с определением вида возбудителя и чувствительности к препаратам. Исследование на бактериемию вып</w:t>
      </w:r>
      <w:r w:rsidR="000A2714" w:rsidRPr="004102DC">
        <w:t xml:space="preserve">олняли у всех пациентов до ПТП </w:t>
      </w:r>
      <w:r w:rsidRPr="004102DC">
        <w:t xml:space="preserve">и при наличии признаков системной воспалительной реакции в послеоперационном периоде. При проведении микробиологических исследований у реципиентов </w:t>
      </w:r>
      <w:r w:rsidR="00C774A3" w:rsidRPr="004102DC">
        <w:t xml:space="preserve">(30%) </w:t>
      </w:r>
      <w:r w:rsidRPr="004102DC">
        <w:t>определялась положительная гемокультура (</w:t>
      </w:r>
      <w:r w:rsidR="00E76485" w:rsidRPr="004102DC">
        <w:t>т</w:t>
      </w:r>
      <w:r w:rsidRPr="004102DC">
        <w:t>абл. 2)</w:t>
      </w:r>
      <w:r w:rsidR="004D1A25" w:rsidRPr="004102DC">
        <w:t xml:space="preserve">. </w:t>
      </w:r>
      <w:r w:rsidRPr="004102DC">
        <w:t xml:space="preserve">До повторной пересадки в шести наблюдениях </w:t>
      </w:r>
      <w:r w:rsidR="004D1A25" w:rsidRPr="004102DC">
        <w:t>п</w:t>
      </w:r>
      <w:r w:rsidRPr="004102DC">
        <w:t>роведена антибактериальная и противогрибковая терапия, приведшая к элиминации возбудителей у 5 больных</w:t>
      </w:r>
      <w:r w:rsidR="00C774A3" w:rsidRPr="004102DC">
        <w:t xml:space="preserve"> (25%)</w:t>
      </w:r>
      <w:r w:rsidRPr="004102DC">
        <w:t>.</w:t>
      </w:r>
    </w:p>
    <w:p w:rsidR="004F232C" w:rsidRPr="004102DC" w:rsidRDefault="004D1A25" w:rsidP="004A190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Табл.2 Результаты посевов крови у пациентов, перенёсших </w:t>
      </w:r>
      <w:r w:rsidR="00E5436F" w:rsidRPr="004102DC">
        <w:rPr>
          <w:rFonts w:ascii="Times New Roman" w:eastAsia="Calibri" w:hAnsi="Times New Roman" w:cs="Times New Roman"/>
          <w:sz w:val="24"/>
          <w:szCs w:val="24"/>
        </w:rPr>
        <w:t>повторную трансплантацию печени.</w:t>
      </w:r>
    </w:p>
    <w:p w:rsidR="001330DB" w:rsidRPr="004102DC" w:rsidRDefault="001330DB" w:rsidP="004A190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Table 2. Results of blood cultures in patients who underwent RLT.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  <w:gridCol w:w="3827"/>
      </w:tblGrid>
      <w:tr w:rsidR="004F232C" w:rsidRPr="004102DC" w:rsidTr="002F1761">
        <w:trPr>
          <w:trHeight w:hRule="exact" w:val="363"/>
        </w:trPr>
        <w:tc>
          <w:tcPr>
            <w:tcW w:w="1418" w:type="dxa"/>
            <w:shd w:val="clear" w:color="auto" w:fill="auto"/>
            <w:noWrap/>
            <w:hideMark/>
          </w:tcPr>
          <w:p w:rsidR="004F232C" w:rsidRPr="004102DC" w:rsidRDefault="004F232C" w:rsidP="0024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 xml:space="preserve">№, </w:t>
            </w:r>
            <w:r w:rsidR="00244547" w:rsidRPr="004102DC">
              <w:rPr>
                <w:rFonts w:ascii="Times New Roman" w:hAnsi="Times New Roman" w:cs="Times New Roman"/>
                <w:sz w:val="24"/>
                <w:szCs w:val="24"/>
              </w:rPr>
              <w:t>пациент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 xml:space="preserve">До ПТП </w:t>
            </w:r>
          </w:p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hideMark/>
          </w:tcPr>
          <w:p w:rsidR="004F232C" w:rsidRPr="004102DC" w:rsidRDefault="004F232C" w:rsidP="00F625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 xml:space="preserve">После ПТП </w:t>
            </w:r>
            <w:r w:rsidR="00F62581" w:rsidRPr="004102DC">
              <w:rPr>
                <w:rFonts w:ascii="Times New Roman" w:hAnsi="Times New Roman" w:cs="Times New Roman"/>
                <w:sz w:val="24"/>
                <w:szCs w:val="24"/>
              </w:rPr>
              <w:t>(в течение 4 нед)</w:t>
            </w:r>
          </w:p>
        </w:tc>
      </w:tr>
      <w:tr w:rsidR="004F232C" w:rsidRPr="004102DC" w:rsidTr="002F1761">
        <w:trPr>
          <w:trHeight w:hRule="exact" w:val="363"/>
        </w:trPr>
        <w:tc>
          <w:tcPr>
            <w:tcW w:w="1418" w:type="dxa"/>
            <w:shd w:val="clear" w:color="auto" w:fill="auto"/>
            <w:noWrap/>
            <w:hideMark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1. С.</w:t>
            </w:r>
          </w:p>
        </w:tc>
        <w:tc>
          <w:tcPr>
            <w:tcW w:w="4111" w:type="dxa"/>
            <w:shd w:val="clear" w:color="auto" w:fill="auto"/>
            <w:noWrap/>
          </w:tcPr>
          <w:p w:rsidR="004F232C" w:rsidRPr="004102DC" w:rsidRDefault="007928D8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Нет роста</w:t>
            </w:r>
          </w:p>
        </w:tc>
        <w:tc>
          <w:tcPr>
            <w:tcW w:w="3827" w:type="dxa"/>
            <w:shd w:val="clear" w:color="auto" w:fill="auto"/>
            <w:noWrap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Ps.aeruginosa</w:t>
            </w:r>
          </w:p>
        </w:tc>
      </w:tr>
      <w:tr w:rsidR="004F232C" w:rsidRPr="004102DC" w:rsidTr="004D1A25">
        <w:trPr>
          <w:trHeight w:hRule="exact" w:val="680"/>
        </w:trPr>
        <w:tc>
          <w:tcPr>
            <w:tcW w:w="1418" w:type="dxa"/>
            <w:shd w:val="clear" w:color="auto" w:fill="auto"/>
            <w:noWrap/>
            <w:hideMark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2. М*.</w:t>
            </w:r>
          </w:p>
          <w:p w:rsidR="004D1A25" w:rsidRPr="004102DC" w:rsidRDefault="004D1A25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4F232C" w:rsidRPr="004102DC" w:rsidRDefault="004F232C" w:rsidP="004A190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E.coli, Kl. ornithinolytica, Cand. albicans</w:t>
            </w:r>
          </w:p>
        </w:tc>
        <w:tc>
          <w:tcPr>
            <w:tcW w:w="3827" w:type="dxa"/>
            <w:shd w:val="clear" w:color="auto" w:fill="auto"/>
            <w:noWrap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E.coli</w:t>
            </w:r>
          </w:p>
        </w:tc>
      </w:tr>
      <w:tr w:rsidR="004F232C" w:rsidRPr="004102DC" w:rsidTr="002F1761">
        <w:trPr>
          <w:trHeight w:hRule="exact" w:val="726"/>
        </w:trPr>
        <w:tc>
          <w:tcPr>
            <w:tcW w:w="1418" w:type="dxa"/>
            <w:shd w:val="clear" w:color="auto" w:fill="auto"/>
            <w:noWrap/>
            <w:hideMark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7. В*.</w:t>
            </w:r>
          </w:p>
        </w:tc>
        <w:tc>
          <w:tcPr>
            <w:tcW w:w="4111" w:type="dxa"/>
            <w:shd w:val="clear" w:color="auto" w:fill="auto"/>
            <w:noWrap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Enterococcus faecium, Cand. albicans</w:t>
            </w:r>
          </w:p>
        </w:tc>
        <w:tc>
          <w:tcPr>
            <w:tcW w:w="3827" w:type="dxa"/>
            <w:shd w:val="clear" w:color="auto" w:fill="auto"/>
            <w:noWrap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 coli,Enterococcus faecium, Candida albicans, Candida lipolytica</w:t>
            </w:r>
          </w:p>
        </w:tc>
      </w:tr>
      <w:tr w:rsidR="004F232C" w:rsidRPr="004102DC" w:rsidTr="002F1761">
        <w:trPr>
          <w:trHeight w:hRule="exact" w:val="363"/>
        </w:trPr>
        <w:tc>
          <w:tcPr>
            <w:tcW w:w="1418" w:type="dxa"/>
            <w:shd w:val="clear" w:color="auto" w:fill="auto"/>
            <w:noWrap/>
            <w:hideMark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9. К.</w:t>
            </w:r>
          </w:p>
        </w:tc>
        <w:tc>
          <w:tcPr>
            <w:tcW w:w="4111" w:type="dxa"/>
            <w:shd w:val="clear" w:color="auto" w:fill="auto"/>
            <w:noWrap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Enterococcus faecium,E. coli</w:t>
            </w:r>
          </w:p>
        </w:tc>
        <w:tc>
          <w:tcPr>
            <w:tcW w:w="3827" w:type="dxa"/>
            <w:shd w:val="clear" w:color="auto" w:fill="auto"/>
            <w:noWrap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32C" w:rsidRPr="004102DC" w:rsidTr="002F1761">
        <w:trPr>
          <w:trHeight w:hRule="exact" w:val="363"/>
        </w:trPr>
        <w:tc>
          <w:tcPr>
            <w:tcW w:w="1418" w:type="dxa"/>
            <w:shd w:val="clear" w:color="auto" w:fill="auto"/>
            <w:noWrap/>
            <w:hideMark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10. С.</w:t>
            </w:r>
          </w:p>
        </w:tc>
        <w:tc>
          <w:tcPr>
            <w:tcW w:w="4111" w:type="dxa"/>
            <w:shd w:val="clear" w:color="auto" w:fill="auto"/>
            <w:noWrap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S.epidermidis</w:t>
            </w:r>
          </w:p>
        </w:tc>
        <w:tc>
          <w:tcPr>
            <w:tcW w:w="3827" w:type="dxa"/>
            <w:shd w:val="clear" w:color="auto" w:fill="auto"/>
            <w:noWrap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2C" w:rsidRPr="004102DC" w:rsidTr="002F1761">
        <w:trPr>
          <w:trHeight w:hRule="exact" w:val="726"/>
        </w:trPr>
        <w:tc>
          <w:tcPr>
            <w:tcW w:w="1418" w:type="dxa"/>
            <w:shd w:val="clear" w:color="auto" w:fill="auto"/>
            <w:noWrap/>
            <w:hideMark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11. М.</w:t>
            </w:r>
          </w:p>
        </w:tc>
        <w:tc>
          <w:tcPr>
            <w:tcW w:w="4111" w:type="dxa"/>
            <w:shd w:val="clear" w:color="auto" w:fill="auto"/>
            <w:noWrap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E. coli,Enterococcus faecalis</w:t>
            </w:r>
          </w:p>
        </w:tc>
        <w:tc>
          <w:tcPr>
            <w:tcW w:w="3827" w:type="dxa"/>
            <w:shd w:val="clear" w:color="auto" w:fill="auto"/>
            <w:noWrap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Klebsiella pneumonia</w:t>
            </w: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0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Candida albicans</w:t>
            </w:r>
          </w:p>
        </w:tc>
      </w:tr>
      <w:tr w:rsidR="004F232C" w:rsidRPr="004102DC" w:rsidTr="002F1761">
        <w:trPr>
          <w:trHeight w:hRule="exact" w:val="726"/>
        </w:trPr>
        <w:tc>
          <w:tcPr>
            <w:tcW w:w="1418" w:type="dxa"/>
            <w:shd w:val="clear" w:color="auto" w:fill="auto"/>
            <w:noWrap/>
            <w:hideMark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14. Ш. </w:t>
            </w:r>
          </w:p>
        </w:tc>
        <w:tc>
          <w:tcPr>
            <w:tcW w:w="4111" w:type="dxa"/>
            <w:shd w:val="clear" w:color="auto" w:fill="auto"/>
            <w:noWrap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Klebsiella pneumoniae</w:t>
            </w:r>
          </w:p>
        </w:tc>
        <w:tc>
          <w:tcPr>
            <w:tcW w:w="3827" w:type="dxa"/>
            <w:shd w:val="clear" w:color="auto" w:fill="auto"/>
            <w:noWrap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Klebsiella pneumoniae, Candida albicans, Acinetobacter baumani</w:t>
            </w:r>
          </w:p>
        </w:tc>
      </w:tr>
      <w:tr w:rsidR="004F232C" w:rsidRPr="004102DC" w:rsidTr="002F1761">
        <w:trPr>
          <w:trHeight w:hRule="exact" w:val="363"/>
        </w:trPr>
        <w:tc>
          <w:tcPr>
            <w:tcW w:w="1418" w:type="dxa"/>
            <w:shd w:val="clear" w:color="auto" w:fill="auto"/>
            <w:noWrap/>
            <w:hideMark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iCs/>
                <w:sz w:val="24"/>
                <w:szCs w:val="24"/>
              </w:rPr>
              <w:t>16. К.</w:t>
            </w:r>
          </w:p>
        </w:tc>
        <w:tc>
          <w:tcPr>
            <w:tcW w:w="4111" w:type="dxa"/>
            <w:shd w:val="clear" w:color="auto" w:fill="auto"/>
            <w:noWrap/>
          </w:tcPr>
          <w:p w:rsidR="004F232C" w:rsidRPr="004102DC" w:rsidRDefault="007928D8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Нет роста</w:t>
            </w:r>
          </w:p>
        </w:tc>
        <w:tc>
          <w:tcPr>
            <w:tcW w:w="3827" w:type="dxa"/>
            <w:shd w:val="clear" w:color="auto" w:fill="auto"/>
            <w:noWrap/>
          </w:tcPr>
          <w:p w:rsidR="004F232C" w:rsidRPr="004102DC" w:rsidRDefault="004F232C" w:rsidP="004A19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Klebsiella pneumoniae</w:t>
            </w:r>
          </w:p>
        </w:tc>
      </w:tr>
    </w:tbl>
    <w:p w:rsidR="004F232C" w:rsidRPr="004102DC" w:rsidRDefault="004F232C" w:rsidP="004A190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ED8" w:rsidRPr="004102DC" w:rsidRDefault="007A5CD9" w:rsidP="004A190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7844" w:rsidRPr="004102DC">
        <w:rPr>
          <w:rFonts w:ascii="Times New Roman" w:eastAsia="Calibri" w:hAnsi="Times New Roman" w:cs="Times New Roman"/>
          <w:sz w:val="24"/>
          <w:szCs w:val="24"/>
        </w:rPr>
        <w:t>реконструктивного этапа П</w:t>
      </w:r>
      <w:r w:rsidR="00593ED8" w:rsidRPr="004102DC">
        <w:rPr>
          <w:rFonts w:ascii="Times New Roman" w:eastAsia="Calibri" w:hAnsi="Times New Roman" w:cs="Times New Roman"/>
          <w:sz w:val="24"/>
          <w:szCs w:val="24"/>
        </w:rPr>
        <w:t xml:space="preserve">ТП. </w:t>
      </w:r>
      <w:r w:rsidR="00F4514F" w:rsidRPr="004102DC">
        <w:rPr>
          <w:rFonts w:ascii="Times New Roman" w:eastAsia="Calibri" w:hAnsi="Times New Roman" w:cs="Times New Roman"/>
          <w:sz w:val="24"/>
          <w:szCs w:val="24"/>
        </w:rPr>
        <w:t>Основные этапы операции соответствовали таковым при выполнении первичной ортотопической трансплантации.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AB4" w:rsidRPr="004102DC">
        <w:rPr>
          <w:rFonts w:ascii="Times New Roman" w:eastAsia="Calibri" w:hAnsi="Times New Roman" w:cs="Times New Roman"/>
          <w:sz w:val="24"/>
          <w:szCs w:val="24"/>
        </w:rPr>
        <w:t>К</w:t>
      </w:r>
      <w:r w:rsidR="00593ED8" w:rsidRPr="004102DC">
        <w:rPr>
          <w:rFonts w:ascii="Times New Roman" w:eastAsia="Calibri" w:hAnsi="Times New Roman" w:cs="Times New Roman"/>
          <w:sz w:val="24"/>
          <w:szCs w:val="24"/>
        </w:rPr>
        <w:t>авальная реконструкция по типу «</w:t>
      </w:r>
      <w:r w:rsidR="00593ED8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piggyback</w:t>
      </w:r>
      <w:r w:rsidR="00593ED8" w:rsidRPr="004102DC">
        <w:rPr>
          <w:rFonts w:ascii="Times New Roman" w:eastAsia="Calibri" w:hAnsi="Times New Roman" w:cs="Times New Roman"/>
          <w:sz w:val="24"/>
          <w:szCs w:val="24"/>
        </w:rPr>
        <w:t>» выполнялась в 11, по классической методике (с ре</w:t>
      </w:r>
      <w:r w:rsidR="00691B63" w:rsidRPr="004102DC">
        <w:rPr>
          <w:rFonts w:ascii="Times New Roman" w:eastAsia="Calibri" w:hAnsi="Times New Roman" w:cs="Times New Roman"/>
          <w:sz w:val="24"/>
          <w:szCs w:val="24"/>
        </w:rPr>
        <w:t xml:space="preserve">зекцией </w:t>
      </w:r>
      <w:r w:rsidR="00E5436F" w:rsidRPr="004102DC">
        <w:rPr>
          <w:rFonts w:ascii="Times New Roman" w:eastAsia="Calibri" w:hAnsi="Times New Roman" w:cs="Times New Roman"/>
          <w:sz w:val="24"/>
          <w:szCs w:val="24"/>
        </w:rPr>
        <w:t>нижней полой вены</w:t>
      </w:r>
      <w:r w:rsidR="00691B63" w:rsidRPr="004102DC">
        <w:rPr>
          <w:rFonts w:ascii="Times New Roman" w:eastAsia="Calibri" w:hAnsi="Times New Roman" w:cs="Times New Roman"/>
          <w:sz w:val="24"/>
          <w:szCs w:val="24"/>
        </w:rPr>
        <w:t xml:space="preserve">) – </w:t>
      </w:r>
      <w:r w:rsidR="006568F9" w:rsidRPr="004102D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91B63" w:rsidRPr="004102DC">
        <w:rPr>
          <w:rFonts w:ascii="Times New Roman" w:eastAsia="Calibri" w:hAnsi="Times New Roman" w:cs="Times New Roman"/>
          <w:sz w:val="24"/>
          <w:szCs w:val="24"/>
        </w:rPr>
        <w:t xml:space="preserve">5, кавастомии </w:t>
      </w:r>
      <w:r w:rsidR="006568F9" w:rsidRPr="004102DC">
        <w:rPr>
          <w:rFonts w:ascii="Times New Roman" w:eastAsia="Calibri" w:hAnsi="Times New Roman" w:cs="Times New Roman"/>
          <w:sz w:val="24"/>
          <w:szCs w:val="24"/>
        </w:rPr>
        <w:t xml:space="preserve">–в </w:t>
      </w:r>
      <w:r w:rsidR="00691B63" w:rsidRPr="004102DC">
        <w:rPr>
          <w:rFonts w:ascii="Times New Roman" w:eastAsia="Calibri" w:hAnsi="Times New Roman" w:cs="Times New Roman"/>
          <w:sz w:val="24"/>
          <w:szCs w:val="24"/>
        </w:rPr>
        <w:t>4</w:t>
      </w:r>
      <w:r w:rsidR="00593ED8" w:rsidRPr="004102DC">
        <w:rPr>
          <w:rFonts w:ascii="Times New Roman" w:eastAsia="Calibri" w:hAnsi="Times New Roman" w:cs="Times New Roman"/>
          <w:sz w:val="24"/>
          <w:szCs w:val="24"/>
        </w:rPr>
        <w:t xml:space="preserve"> случаях соответственно. Анастомоз воротной вены осуществлялся по типу конец-в-конец. </w:t>
      </w:r>
      <w:r w:rsidR="009F5AB4" w:rsidRPr="004102DC">
        <w:rPr>
          <w:rFonts w:ascii="Times New Roman" w:eastAsia="Calibri" w:hAnsi="Times New Roman" w:cs="Times New Roman"/>
          <w:sz w:val="24"/>
          <w:szCs w:val="24"/>
        </w:rPr>
        <w:t>А</w:t>
      </w:r>
      <w:r w:rsidR="00593ED8" w:rsidRPr="004102DC">
        <w:rPr>
          <w:rFonts w:ascii="Times New Roman" w:eastAsia="Calibri" w:hAnsi="Times New Roman" w:cs="Times New Roman"/>
          <w:sz w:val="24"/>
          <w:szCs w:val="24"/>
        </w:rPr>
        <w:t>ртериальная реконструкция происходила путём анастомоз</w:t>
      </w:r>
      <w:r w:rsidR="00B92AAE" w:rsidRPr="004102DC">
        <w:rPr>
          <w:rFonts w:ascii="Times New Roman" w:eastAsia="Calibri" w:hAnsi="Times New Roman" w:cs="Times New Roman"/>
          <w:sz w:val="24"/>
          <w:szCs w:val="24"/>
        </w:rPr>
        <w:t>ирования</w:t>
      </w:r>
      <w:r w:rsidR="00593ED8" w:rsidRPr="004102DC">
        <w:rPr>
          <w:rFonts w:ascii="Times New Roman" w:eastAsia="Calibri" w:hAnsi="Times New Roman" w:cs="Times New Roman"/>
          <w:sz w:val="24"/>
          <w:szCs w:val="24"/>
        </w:rPr>
        <w:t xml:space="preserve"> между площадками собственной печёночной и </w:t>
      </w:r>
      <w:r w:rsidR="00593ED8" w:rsidRPr="004102DC">
        <w:rPr>
          <w:rFonts w:ascii="Times New Roman" w:eastAsia="Calibri" w:hAnsi="Times New Roman" w:cs="Times New Roman"/>
          <w:sz w:val="24"/>
          <w:szCs w:val="24"/>
        </w:rPr>
        <w:lastRenderedPageBreak/>
        <w:t>гастродуоденальной артериями донора и реципиента</w:t>
      </w:r>
      <w:r w:rsidR="009F5AB4" w:rsidRPr="004102DC">
        <w:rPr>
          <w:rFonts w:ascii="Times New Roman" w:eastAsia="Calibri" w:hAnsi="Times New Roman" w:cs="Times New Roman"/>
          <w:sz w:val="24"/>
          <w:szCs w:val="24"/>
        </w:rPr>
        <w:t xml:space="preserve"> в большинстве операций</w:t>
      </w:r>
      <w:r w:rsidR="00787844" w:rsidRPr="004102D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02EF2" w:rsidRPr="004102DC">
        <w:rPr>
          <w:rFonts w:ascii="Times New Roman" w:eastAsia="Calibri" w:hAnsi="Times New Roman" w:cs="Times New Roman"/>
          <w:sz w:val="24"/>
          <w:szCs w:val="24"/>
        </w:rPr>
        <w:t>56,5</w:t>
      </w:r>
      <w:r w:rsidR="000A2714" w:rsidRPr="004102DC">
        <w:rPr>
          <w:rFonts w:ascii="Times New Roman" w:eastAsia="Calibri" w:hAnsi="Times New Roman" w:cs="Times New Roman"/>
          <w:sz w:val="24"/>
          <w:szCs w:val="24"/>
        </w:rPr>
        <w:t>%</w:t>
      </w:r>
      <w:r w:rsidR="00787844" w:rsidRPr="004102DC">
        <w:rPr>
          <w:rFonts w:ascii="Times New Roman" w:eastAsia="Calibri" w:hAnsi="Times New Roman" w:cs="Times New Roman"/>
          <w:sz w:val="24"/>
          <w:szCs w:val="24"/>
        </w:rPr>
        <w:t>)</w:t>
      </w:r>
      <w:r w:rsidR="00593ED8"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54A7E" w:rsidRPr="004102DC">
        <w:rPr>
          <w:rFonts w:ascii="Times New Roman" w:eastAsia="Calibri" w:hAnsi="Times New Roman" w:cs="Times New Roman"/>
          <w:sz w:val="24"/>
          <w:szCs w:val="24"/>
        </w:rPr>
        <w:t xml:space="preserve">Осуществлялся </w:t>
      </w:r>
      <w:r w:rsidR="00202EF2" w:rsidRPr="004102DC">
        <w:rPr>
          <w:rFonts w:ascii="Times New Roman" w:eastAsia="Calibri" w:hAnsi="Times New Roman" w:cs="Times New Roman"/>
          <w:sz w:val="24"/>
          <w:szCs w:val="24"/>
        </w:rPr>
        <w:t>ультразвуковой</w:t>
      </w:r>
      <w:r w:rsidR="00B54A7E" w:rsidRPr="004102DC">
        <w:rPr>
          <w:rFonts w:ascii="Times New Roman" w:eastAsia="Calibri" w:hAnsi="Times New Roman" w:cs="Times New Roman"/>
          <w:sz w:val="24"/>
          <w:szCs w:val="24"/>
        </w:rPr>
        <w:t xml:space="preserve"> допплерографический контроль</w:t>
      </w:r>
      <w:r w:rsidR="00202EF2" w:rsidRPr="004102DC">
        <w:rPr>
          <w:rFonts w:ascii="Times New Roman" w:eastAsia="Calibri" w:hAnsi="Times New Roman" w:cs="Times New Roman"/>
          <w:sz w:val="24"/>
          <w:szCs w:val="24"/>
        </w:rPr>
        <w:t>,</w:t>
      </w:r>
      <w:r w:rsidR="00B54A7E" w:rsidRPr="004102DC">
        <w:rPr>
          <w:rFonts w:ascii="Times New Roman" w:eastAsia="Calibri" w:hAnsi="Times New Roman" w:cs="Times New Roman"/>
          <w:sz w:val="24"/>
          <w:szCs w:val="24"/>
        </w:rPr>
        <w:t xml:space="preserve"> при необходимости </w:t>
      </w:r>
      <w:r w:rsidR="00202EF2" w:rsidRPr="004102DC">
        <w:rPr>
          <w:rFonts w:ascii="Times New Roman" w:eastAsia="Calibri" w:hAnsi="Times New Roman" w:cs="Times New Roman"/>
          <w:sz w:val="24"/>
          <w:szCs w:val="24"/>
        </w:rPr>
        <w:t xml:space="preserve">проводилась </w:t>
      </w:r>
      <w:r w:rsidR="00B54A7E" w:rsidRPr="004102DC">
        <w:rPr>
          <w:rFonts w:ascii="Times New Roman" w:eastAsia="Calibri" w:hAnsi="Times New Roman" w:cs="Times New Roman"/>
          <w:sz w:val="24"/>
          <w:szCs w:val="24"/>
        </w:rPr>
        <w:t>коррекция кровотока</w:t>
      </w:r>
      <w:r w:rsidR="00202EF2" w:rsidRPr="004102DC">
        <w:rPr>
          <w:rFonts w:ascii="Times New Roman" w:eastAsia="Calibri" w:hAnsi="Times New Roman" w:cs="Times New Roman"/>
          <w:sz w:val="24"/>
          <w:szCs w:val="24"/>
        </w:rPr>
        <w:t xml:space="preserve"> путем лигирования селезёночной артерии</w:t>
      </w:r>
      <w:r w:rsidR="00B54A7E"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928D8" w:rsidRPr="004102DC">
        <w:rPr>
          <w:rFonts w:ascii="Times New Roman" w:eastAsia="Calibri" w:hAnsi="Times New Roman" w:cs="Times New Roman"/>
          <w:sz w:val="24"/>
          <w:szCs w:val="24"/>
        </w:rPr>
        <w:t>С</w:t>
      </w:r>
      <w:r w:rsidR="00656D0B" w:rsidRPr="004102DC">
        <w:rPr>
          <w:rFonts w:ascii="Times New Roman" w:eastAsia="Calibri" w:hAnsi="Times New Roman" w:cs="Times New Roman"/>
          <w:sz w:val="24"/>
          <w:szCs w:val="24"/>
        </w:rPr>
        <w:t xml:space="preserve">ледует отметить разницу в артериальной реконструкции </w:t>
      </w:r>
      <w:r w:rsidR="00741785" w:rsidRPr="004102DC">
        <w:rPr>
          <w:rFonts w:ascii="Times New Roman" w:eastAsia="Calibri" w:hAnsi="Times New Roman" w:cs="Times New Roman"/>
          <w:sz w:val="24"/>
          <w:szCs w:val="24"/>
        </w:rPr>
        <w:t>–</w:t>
      </w:r>
      <w:r w:rsidR="00656D0B" w:rsidRPr="004102DC">
        <w:rPr>
          <w:rFonts w:ascii="Times New Roman" w:eastAsia="Calibri" w:hAnsi="Times New Roman" w:cs="Times New Roman"/>
          <w:sz w:val="24"/>
          <w:szCs w:val="24"/>
        </w:rPr>
        <w:t>в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6F0C" w:rsidRPr="004102DC">
        <w:rPr>
          <w:rFonts w:ascii="Times New Roman" w:eastAsia="Calibri" w:hAnsi="Times New Roman" w:cs="Times New Roman"/>
          <w:sz w:val="24"/>
          <w:szCs w:val="24"/>
        </w:rPr>
        <w:t>7</w:t>
      </w:r>
      <w:r w:rsidR="00787844" w:rsidRPr="004102D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01F7D" w:rsidRPr="004102DC">
        <w:rPr>
          <w:rFonts w:ascii="Times New Roman" w:eastAsia="Calibri" w:hAnsi="Times New Roman" w:cs="Times New Roman"/>
          <w:sz w:val="24"/>
          <w:szCs w:val="24"/>
        </w:rPr>
        <w:t>35</w:t>
      </w:r>
      <w:r w:rsidR="00787844" w:rsidRPr="004102DC">
        <w:rPr>
          <w:rFonts w:ascii="Times New Roman" w:eastAsia="Calibri" w:hAnsi="Times New Roman" w:cs="Times New Roman"/>
          <w:sz w:val="24"/>
          <w:szCs w:val="24"/>
        </w:rPr>
        <w:t>%)</w:t>
      </w:r>
      <w:r w:rsidR="00593ED8" w:rsidRPr="004102DC">
        <w:rPr>
          <w:rFonts w:ascii="Times New Roman" w:eastAsia="Calibri" w:hAnsi="Times New Roman" w:cs="Times New Roman"/>
          <w:sz w:val="24"/>
          <w:szCs w:val="24"/>
        </w:rPr>
        <w:t xml:space="preserve"> наблюдениях ПТП артериальный анастомоз трансплантата </w:t>
      </w:r>
      <w:r w:rsidR="00B92AAE" w:rsidRPr="004102DC">
        <w:rPr>
          <w:rFonts w:ascii="Times New Roman" w:eastAsia="Calibri" w:hAnsi="Times New Roman" w:cs="Times New Roman"/>
          <w:sz w:val="24"/>
          <w:szCs w:val="24"/>
        </w:rPr>
        <w:t xml:space="preserve">формировался </w:t>
      </w:r>
      <w:r w:rsidR="009F5AB4" w:rsidRPr="004102DC">
        <w:rPr>
          <w:rFonts w:ascii="Times New Roman" w:eastAsia="Calibri" w:hAnsi="Times New Roman" w:cs="Times New Roman"/>
          <w:sz w:val="24"/>
          <w:szCs w:val="24"/>
        </w:rPr>
        <w:t>от</w:t>
      </w:r>
      <w:r w:rsidR="00593ED8" w:rsidRPr="004102DC">
        <w:rPr>
          <w:rFonts w:ascii="Times New Roman" w:eastAsia="Calibri" w:hAnsi="Times New Roman" w:cs="Times New Roman"/>
          <w:sz w:val="24"/>
          <w:szCs w:val="24"/>
        </w:rPr>
        <w:t xml:space="preserve"> аорт</w:t>
      </w:r>
      <w:r w:rsidR="009F5AB4" w:rsidRPr="004102DC">
        <w:rPr>
          <w:rFonts w:ascii="Times New Roman" w:eastAsia="Calibri" w:hAnsi="Times New Roman" w:cs="Times New Roman"/>
          <w:sz w:val="24"/>
          <w:szCs w:val="24"/>
        </w:rPr>
        <w:t>ы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2079" w:rsidRPr="004102DC">
        <w:rPr>
          <w:rFonts w:ascii="Times New Roman" w:eastAsia="Calibri" w:hAnsi="Times New Roman" w:cs="Times New Roman"/>
          <w:sz w:val="24"/>
          <w:szCs w:val="24"/>
        </w:rPr>
        <w:t>с</w:t>
      </w:r>
      <w:r w:rsidR="00B92AAE" w:rsidRPr="004102DC">
        <w:rPr>
          <w:rFonts w:ascii="Times New Roman" w:eastAsia="Calibri" w:hAnsi="Times New Roman" w:cs="Times New Roman"/>
          <w:sz w:val="24"/>
          <w:szCs w:val="24"/>
        </w:rPr>
        <w:t xml:space="preserve"> использованием кондуита</w:t>
      </w:r>
      <w:r w:rsidR="00593ED8"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62BCA" w:rsidRPr="004102DC" w:rsidRDefault="00562BCA" w:rsidP="008C4D2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Во время проведения ПТП в двух наблюдениях отмечал</w:t>
      </w:r>
      <w:r w:rsidR="00C414C1" w:rsidRPr="004102DC">
        <w:rPr>
          <w:rFonts w:ascii="Times New Roman" w:eastAsia="Calibri" w:hAnsi="Times New Roman" w:cs="Times New Roman"/>
          <w:sz w:val="24"/>
          <w:szCs w:val="24"/>
        </w:rPr>
        <w:t>и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сь </w:t>
      </w:r>
      <w:r w:rsidR="00C414C1" w:rsidRPr="004102DC">
        <w:rPr>
          <w:rFonts w:ascii="Times New Roman" w:eastAsia="Calibri" w:hAnsi="Times New Roman" w:cs="Times New Roman"/>
          <w:sz w:val="24"/>
          <w:szCs w:val="24"/>
        </w:rPr>
        <w:t>признаки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4C1" w:rsidRPr="004102DC">
        <w:rPr>
          <w:rFonts w:ascii="Times New Roman" w:eastAsia="Calibri" w:hAnsi="Times New Roman" w:cs="Times New Roman"/>
          <w:sz w:val="24"/>
          <w:szCs w:val="24"/>
        </w:rPr>
        <w:t>не</w:t>
      </w:r>
      <w:r w:rsidRPr="004102DC">
        <w:rPr>
          <w:rFonts w:ascii="Times New Roman" w:eastAsia="Calibri" w:hAnsi="Times New Roman" w:cs="Times New Roman"/>
          <w:sz w:val="24"/>
          <w:szCs w:val="24"/>
        </w:rPr>
        <w:t>адекватного артериального кровоснабжения трансплантата. У реципиента № 7 после реваскуляризации отмечен</w:t>
      </w:r>
      <w:r w:rsidR="00C414C1" w:rsidRPr="004102DC">
        <w:rPr>
          <w:rFonts w:ascii="Times New Roman" w:eastAsia="Calibri" w:hAnsi="Times New Roman" w:cs="Times New Roman"/>
          <w:sz w:val="24"/>
          <w:szCs w:val="24"/>
        </w:rPr>
        <w:t>а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низк</w:t>
      </w:r>
      <w:r w:rsidR="00C414C1" w:rsidRPr="004102DC">
        <w:rPr>
          <w:rFonts w:ascii="Times New Roman" w:eastAsia="Calibri" w:hAnsi="Times New Roman" w:cs="Times New Roman"/>
          <w:sz w:val="24"/>
          <w:szCs w:val="24"/>
        </w:rPr>
        <w:t xml:space="preserve">ая объёмная скорость </w:t>
      </w:r>
      <w:r w:rsidRPr="004102DC">
        <w:rPr>
          <w:rFonts w:ascii="Times New Roman" w:eastAsia="Calibri" w:hAnsi="Times New Roman" w:cs="Times New Roman"/>
          <w:sz w:val="24"/>
          <w:szCs w:val="24"/>
        </w:rPr>
        <w:t>артериальн</w:t>
      </w:r>
      <w:r w:rsidR="00C414C1" w:rsidRPr="004102DC">
        <w:rPr>
          <w:rFonts w:ascii="Times New Roman" w:eastAsia="Calibri" w:hAnsi="Times New Roman" w:cs="Times New Roman"/>
          <w:sz w:val="24"/>
          <w:szCs w:val="24"/>
        </w:rPr>
        <w:t>ого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кровоток</w:t>
      </w:r>
      <w:r w:rsidR="00C414C1" w:rsidRPr="004102DC">
        <w:rPr>
          <w:rFonts w:ascii="Times New Roman" w:eastAsia="Calibri" w:hAnsi="Times New Roman" w:cs="Times New Roman"/>
          <w:sz w:val="24"/>
          <w:szCs w:val="24"/>
        </w:rPr>
        <w:t xml:space="preserve">а. По данным допплер-ультрасонографии она составляла </w:t>
      </w:r>
      <w:r w:rsidR="00EE5F1A" w:rsidRPr="004102DC">
        <w:rPr>
          <w:rFonts w:ascii="Times New Roman" w:eastAsia="Calibri" w:hAnsi="Times New Roman" w:cs="Times New Roman"/>
          <w:sz w:val="24"/>
          <w:szCs w:val="24"/>
        </w:rPr>
        <w:t>50 мл</w:t>
      </w:r>
      <w:r w:rsidR="00C414C1" w:rsidRPr="004102DC">
        <w:rPr>
          <w:rFonts w:ascii="Times New Roman" w:eastAsia="Calibri" w:hAnsi="Times New Roman" w:cs="Times New Roman"/>
          <w:sz w:val="24"/>
          <w:szCs w:val="24"/>
        </w:rPr>
        <w:t>/мин</w:t>
      </w:r>
      <w:r w:rsidRPr="004102D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Перевязка селезёночной артерии, реконструкции анастомоза не привели к значимому увеличению объёмного кровотока</w:t>
      </w:r>
      <w:r w:rsidR="00C414C1" w:rsidRPr="004102DC">
        <w:rPr>
          <w:rFonts w:ascii="Times New Roman" w:eastAsia="Calibri" w:hAnsi="Times New Roman" w:cs="Times New Roman"/>
          <w:sz w:val="24"/>
          <w:szCs w:val="24"/>
        </w:rPr>
        <w:t xml:space="preserve">, который </w:t>
      </w:r>
      <w:r w:rsidR="00C04D91" w:rsidRPr="004102DC">
        <w:rPr>
          <w:rFonts w:ascii="Times New Roman" w:eastAsia="Calibri" w:hAnsi="Times New Roman" w:cs="Times New Roman"/>
          <w:sz w:val="24"/>
          <w:szCs w:val="24"/>
        </w:rPr>
        <w:t>вари</w:t>
      </w:r>
      <w:r w:rsidR="00300C2B" w:rsidRPr="004102DC">
        <w:rPr>
          <w:rFonts w:ascii="Times New Roman" w:eastAsia="Calibri" w:hAnsi="Times New Roman" w:cs="Times New Roman"/>
          <w:sz w:val="24"/>
          <w:szCs w:val="24"/>
        </w:rPr>
        <w:t>и</w:t>
      </w:r>
      <w:r w:rsidR="00C04D91" w:rsidRPr="004102DC">
        <w:rPr>
          <w:rFonts w:ascii="Times New Roman" w:eastAsia="Calibri" w:hAnsi="Times New Roman" w:cs="Times New Roman"/>
          <w:sz w:val="24"/>
          <w:szCs w:val="24"/>
        </w:rPr>
        <w:t>ровал от</w:t>
      </w:r>
      <w:r w:rsidR="00C414C1" w:rsidRPr="004102DC">
        <w:rPr>
          <w:rFonts w:ascii="Times New Roman" w:eastAsia="Calibri" w:hAnsi="Times New Roman" w:cs="Times New Roman"/>
          <w:sz w:val="24"/>
          <w:szCs w:val="24"/>
        </w:rPr>
        <w:t xml:space="preserve"> 55</w:t>
      </w:r>
      <w:r w:rsidR="00C04D91" w:rsidRPr="004102DC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C414C1" w:rsidRPr="004102DC">
        <w:rPr>
          <w:rFonts w:ascii="Times New Roman" w:eastAsia="Calibri" w:hAnsi="Times New Roman" w:cs="Times New Roman"/>
          <w:sz w:val="24"/>
          <w:szCs w:val="24"/>
        </w:rPr>
        <w:t>60 мл/мин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. В раннем послеоперационном периоде </w:t>
      </w:r>
      <w:r w:rsidR="00376988" w:rsidRPr="004102DC">
        <w:rPr>
          <w:rFonts w:ascii="Times New Roman" w:eastAsia="Calibri" w:hAnsi="Times New Roman" w:cs="Times New Roman"/>
          <w:sz w:val="24"/>
          <w:szCs w:val="24"/>
        </w:rPr>
        <w:t xml:space="preserve">выполняли прямую ангиографию, выявившую несоответствие диаметров донорской и реципиентской артерий в зоне анастомоза. Было выполнено стентирование зоны анастомоза стентом </w:t>
      </w:r>
      <w:r w:rsidR="00376988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Aneugraf</w:t>
      </w:r>
      <w:r w:rsidR="00376988" w:rsidRPr="004102DC">
        <w:rPr>
          <w:rFonts w:ascii="Times New Roman" w:eastAsia="Calibri" w:hAnsi="Times New Roman" w:cs="Times New Roman"/>
          <w:sz w:val="24"/>
          <w:szCs w:val="24"/>
        </w:rPr>
        <w:t xml:space="preserve"> (ITGI Мedical Ltd, Израиль) диаметром и длиной 3 и 27 мм соответственно. Однако, 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эндоваскулярные процедуры имели только кратковременное улучшение артериального кровоснабжения пересаженного органа. В другом случае (№ 10) после запуска аллографта в системный кровоток отмечена нестабильная гемодинамика на фоне диффузного неконтролируемого кровотечения и высоких доз вазопрессоров. </w:t>
      </w:r>
      <w:r w:rsidR="00092967" w:rsidRPr="004102DC">
        <w:rPr>
          <w:rFonts w:ascii="Times New Roman" w:eastAsia="Calibri" w:hAnsi="Times New Roman" w:cs="Times New Roman"/>
          <w:sz w:val="24"/>
          <w:szCs w:val="24"/>
        </w:rPr>
        <w:t>Артериальное кровоснабжение донорского органа было недостаточное, п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овторные артериальные реконструкции не привели к </w:t>
      </w:r>
      <w:r w:rsidR="00092967" w:rsidRPr="004102DC">
        <w:rPr>
          <w:rFonts w:ascii="Times New Roman" w:eastAsia="Calibri" w:hAnsi="Times New Roman" w:cs="Times New Roman"/>
          <w:sz w:val="24"/>
          <w:szCs w:val="24"/>
        </w:rPr>
        <w:t>его улучшению.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</w:rPr>
        <w:t>Клинико-лабораторные признаки свидетельствовали о</w:t>
      </w:r>
      <w:r w:rsidR="00EE6477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36F" w:rsidRPr="004102DC">
        <w:rPr>
          <w:rFonts w:ascii="Times New Roman" w:eastAsia="Calibri" w:hAnsi="Times New Roman" w:cs="Times New Roman"/>
          <w:sz w:val="24"/>
          <w:szCs w:val="24"/>
        </w:rPr>
        <w:t xml:space="preserve">первичном нефункционировании трансплантата (ПНФТ) </w:t>
      </w:r>
      <w:r w:rsidR="006274DD" w:rsidRPr="004102DC">
        <w:rPr>
          <w:rFonts w:ascii="Times New Roman" w:eastAsia="Calibri" w:hAnsi="Times New Roman" w:cs="Times New Roman"/>
          <w:sz w:val="24"/>
          <w:szCs w:val="24"/>
        </w:rPr>
        <w:t>– отсутствие артериального кровотока в печени по данным интраоперационной допплер-флоуметрии,</w:t>
      </w:r>
      <w:r w:rsidR="002425E1" w:rsidRPr="004102DC">
        <w:rPr>
          <w:rFonts w:ascii="Times New Roman" w:eastAsia="Calibri" w:hAnsi="Times New Roman" w:cs="Times New Roman"/>
          <w:sz w:val="24"/>
          <w:szCs w:val="24"/>
        </w:rPr>
        <w:t xml:space="preserve"> желчеотделения, </w:t>
      </w:r>
      <w:r w:rsidR="006274DD" w:rsidRPr="004102DC">
        <w:rPr>
          <w:rFonts w:ascii="Times New Roman" w:eastAsia="Calibri" w:hAnsi="Times New Roman" w:cs="Times New Roman"/>
          <w:sz w:val="24"/>
          <w:szCs w:val="24"/>
        </w:rPr>
        <w:t>у</w:t>
      </w:r>
      <w:r w:rsidR="00A8559A" w:rsidRPr="004102DC">
        <w:rPr>
          <w:rFonts w:ascii="Times New Roman" w:eastAsia="Calibri" w:hAnsi="Times New Roman" w:cs="Times New Roman"/>
          <w:sz w:val="24"/>
          <w:szCs w:val="24"/>
        </w:rPr>
        <w:t>ровни билирубина 194,7 мкмоль\л, активность</w:t>
      </w:r>
      <w:r w:rsidR="006274DD" w:rsidRPr="004102DC">
        <w:rPr>
          <w:rFonts w:ascii="Times New Roman" w:eastAsia="Calibri" w:hAnsi="Times New Roman" w:cs="Times New Roman"/>
          <w:sz w:val="24"/>
          <w:szCs w:val="24"/>
        </w:rPr>
        <w:t xml:space="preserve"> АЛТ 1497 ЕД/л, АСТ 1929 ЕД/л</w:t>
      </w:r>
      <w:r w:rsidR="002425E1" w:rsidRPr="004102DC">
        <w:rPr>
          <w:rFonts w:ascii="Times New Roman" w:eastAsia="Calibri" w:hAnsi="Times New Roman" w:cs="Times New Roman"/>
          <w:sz w:val="24"/>
          <w:szCs w:val="24"/>
        </w:rPr>
        <w:t>, гипогликемия</w:t>
      </w:r>
      <w:r w:rsidRPr="004102D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Принято решение об удалении трансплантата с формированием портокавального анастомоза конец - в - бок и последующей ПТП при наличии донорского органа</w:t>
      </w:r>
      <w:r w:rsidR="007400D7"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4A76" w:rsidRPr="004102DC" w:rsidRDefault="00FB4A76" w:rsidP="004A190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Билиарную реконструкцию с анастомозом конец-в-конец на Т-дренаже выполнили в 9 </w:t>
      </w:r>
      <w:r w:rsidR="00202EF2" w:rsidRPr="004102DC">
        <w:rPr>
          <w:rFonts w:ascii="Times New Roman" w:eastAsia="Calibri" w:hAnsi="Times New Roman" w:cs="Times New Roman"/>
          <w:sz w:val="24"/>
          <w:szCs w:val="24"/>
        </w:rPr>
        <w:t>(</w:t>
      </w:r>
      <w:r w:rsidR="00F54732" w:rsidRPr="004102DC">
        <w:rPr>
          <w:rFonts w:ascii="Times New Roman" w:eastAsia="Calibri" w:hAnsi="Times New Roman" w:cs="Times New Roman"/>
          <w:sz w:val="24"/>
          <w:szCs w:val="24"/>
        </w:rPr>
        <w:t>45</w:t>
      </w:r>
      <w:r w:rsidR="00202EF2" w:rsidRPr="004102DC">
        <w:rPr>
          <w:rFonts w:ascii="Times New Roman" w:eastAsia="Calibri" w:hAnsi="Times New Roman" w:cs="Times New Roman"/>
          <w:sz w:val="24"/>
          <w:szCs w:val="24"/>
        </w:rPr>
        <w:t>%)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</w:rPr>
        <w:t>наблюдениях, на «потерянном» дренаже у 6</w:t>
      </w:r>
      <w:r w:rsidR="00202EF2" w:rsidRPr="004102D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54732" w:rsidRPr="004102DC">
        <w:rPr>
          <w:rFonts w:ascii="Times New Roman" w:eastAsia="Calibri" w:hAnsi="Times New Roman" w:cs="Times New Roman"/>
          <w:sz w:val="24"/>
          <w:szCs w:val="24"/>
        </w:rPr>
        <w:t>30</w:t>
      </w:r>
      <w:r w:rsidR="00202EF2" w:rsidRPr="004102DC">
        <w:rPr>
          <w:rFonts w:ascii="Times New Roman" w:eastAsia="Calibri" w:hAnsi="Times New Roman" w:cs="Times New Roman"/>
          <w:sz w:val="24"/>
          <w:szCs w:val="24"/>
        </w:rPr>
        <w:t>%)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, гепатикоэнтероанастомоз у 4 </w:t>
      </w:r>
      <w:r w:rsidR="00F54732" w:rsidRPr="004102DC">
        <w:rPr>
          <w:rFonts w:ascii="Times New Roman" w:eastAsia="Calibri" w:hAnsi="Times New Roman" w:cs="Times New Roman"/>
          <w:sz w:val="24"/>
          <w:szCs w:val="24"/>
        </w:rPr>
        <w:t>(20</w:t>
      </w:r>
      <w:r w:rsidR="00202EF2" w:rsidRPr="004102DC">
        <w:rPr>
          <w:rFonts w:ascii="Times New Roman" w:eastAsia="Calibri" w:hAnsi="Times New Roman" w:cs="Times New Roman"/>
          <w:sz w:val="24"/>
          <w:szCs w:val="24"/>
        </w:rPr>
        <w:t xml:space="preserve">%) 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пациентов соответственно. В </w:t>
      </w:r>
      <w:r w:rsidR="00F54732" w:rsidRPr="004102DC">
        <w:rPr>
          <w:rFonts w:ascii="Times New Roman" w:eastAsia="Calibri" w:hAnsi="Times New Roman" w:cs="Times New Roman"/>
          <w:sz w:val="24"/>
          <w:szCs w:val="24"/>
        </w:rPr>
        <w:t>одном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случа</w:t>
      </w:r>
      <w:r w:rsidR="00F54732" w:rsidRPr="004102DC">
        <w:rPr>
          <w:rFonts w:ascii="Times New Roman" w:eastAsia="Calibri" w:hAnsi="Times New Roman" w:cs="Times New Roman"/>
          <w:sz w:val="24"/>
          <w:szCs w:val="24"/>
        </w:rPr>
        <w:t>е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дренирование протоков не проводилось. После ПТП всем реципиентам продолжали иммуносупрессию по трехкомпонентной схеме: циклоспорин/такролимус, микофенолаты/азатиоприн, преднизолон. </w:t>
      </w:r>
    </w:p>
    <w:p w:rsidR="0049229E" w:rsidRPr="004102DC" w:rsidRDefault="00F97567" w:rsidP="00C7109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>Результаты.</w:t>
      </w:r>
      <w:r w:rsidR="00DC1940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4E3F88" w:rsidRPr="004102DC">
        <w:rPr>
          <w:rFonts w:ascii="Times New Roman" w:eastAsia="Calibri" w:hAnsi="Times New Roman" w:cs="Times New Roman"/>
          <w:sz w:val="24"/>
          <w:szCs w:val="24"/>
        </w:rPr>
        <w:t xml:space="preserve">При анализе данных ПТП продолжительность этапов консервации была сопоставима с первичной трансплантацией. Достоверная разница получена только в </w:t>
      </w:r>
      <w:r w:rsidR="004E3F88" w:rsidRPr="004102D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продолжительности беспечёночного периода, объёме заместительной </w:t>
      </w:r>
      <w:r w:rsidR="00CE3233" w:rsidRPr="004102DC">
        <w:rPr>
          <w:rFonts w:ascii="Times New Roman" w:eastAsia="Calibri" w:hAnsi="Times New Roman" w:cs="Times New Roman"/>
          <w:sz w:val="24"/>
          <w:szCs w:val="24"/>
        </w:rPr>
        <w:t>гемотрансфузии</w:t>
      </w:r>
      <w:r w:rsidR="004E3F88" w:rsidRPr="004102D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F62581" w:rsidRPr="004102DC">
        <w:rPr>
          <w:rFonts w:ascii="Times New Roman" w:eastAsia="Calibri" w:hAnsi="Times New Roman" w:cs="Times New Roman"/>
          <w:sz w:val="24"/>
          <w:szCs w:val="24"/>
        </w:rPr>
        <w:t>д</w:t>
      </w:r>
      <w:r w:rsidR="00F477D4" w:rsidRPr="004102DC">
        <w:rPr>
          <w:rFonts w:ascii="Times New Roman" w:eastAsia="Calibri" w:hAnsi="Times New Roman" w:cs="Times New Roman"/>
          <w:sz w:val="24"/>
          <w:szCs w:val="24"/>
        </w:rPr>
        <w:t>лительности</w:t>
      </w:r>
      <w:r w:rsidR="004E3F88" w:rsidRPr="004102DC">
        <w:rPr>
          <w:rFonts w:ascii="Times New Roman" w:eastAsia="Calibri" w:hAnsi="Times New Roman" w:cs="Times New Roman"/>
          <w:sz w:val="24"/>
          <w:szCs w:val="24"/>
        </w:rPr>
        <w:t xml:space="preserve"> операции (</w:t>
      </w:r>
      <w:r w:rsidR="00E76485" w:rsidRPr="004102DC">
        <w:rPr>
          <w:rFonts w:ascii="Times New Roman" w:eastAsia="Calibri" w:hAnsi="Times New Roman" w:cs="Times New Roman"/>
          <w:sz w:val="24"/>
          <w:szCs w:val="24"/>
        </w:rPr>
        <w:t>т</w:t>
      </w:r>
      <w:r w:rsidR="00692B2A" w:rsidRPr="004102DC">
        <w:rPr>
          <w:rFonts w:ascii="Times New Roman" w:eastAsia="Calibri" w:hAnsi="Times New Roman" w:cs="Times New Roman"/>
          <w:sz w:val="24"/>
          <w:szCs w:val="24"/>
        </w:rPr>
        <w:t>абл.3</w:t>
      </w:r>
      <w:r w:rsidR="004E3F88" w:rsidRPr="004102DC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F477D4" w:rsidRPr="004102DC">
        <w:rPr>
          <w:rFonts w:ascii="Times New Roman" w:eastAsia="Calibri" w:hAnsi="Times New Roman" w:cs="Times New Roman"/>
          <w:sz w:val="24"/>
          <w:szCs w:val="24"/>
        </w:rPr>
        <w:t>Сроки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E87" w:rsidRPr="004102DC">
        <w:rPr>
          <w:rFonts w:ascii="Times New Roman" w:eastAsia="Calibri" w:hAnsi="Times New Roman" w:cs="Times New Roman"/>
          <w:sz w:val="24"/>
          <w:szCs w:val="24"/>
        </w:rPr>
        <w:t xml:space="preserve">пребывания </w:t>
      </w:r>
      <w:r w:rsidR="003924F0" w:rsidRPr="004102DC">
        <w:rPr>
          <w:rFonts w:ascii="Times New Roman" w:eastAsia="Calibri" w:hAnsi="Times New Roman" w:cs="Times New Roman"/>
          <w:sz w:val="24"/>
          <w:szCs w:val="24"/>
        </w:rPr>
        <w:t>реципиентов</w:t>
      </w:r>
      <w:r w:rsidR="00670E87" w:rsidRPr="004102D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7109C" w:rsidRPr="004102DC">
        <w:rPr>
          <w:rFonts w:ascii="Times New Roman" w:eastAsia="Calibri" w:hAnsi="Times New Roman" w:cs="Times New Roman"/>
          <w:sz w:val="24"/>
          <w:szCs w:val="24"/>
        </w:rPr>
        <w:t>отделении реанимации и интенсивной терапии (</w:t>
      </w:r>
      <w:r w:rsidR="00670E87" w:rsidRPr="004102DC">
        <w:rPr>
          <w:rFonts w:ascii="Times New Roman" w:eastAsia="Calibri" w:hAnsi="Times New Roman" w:cs="Times New Roman"/>
          <w:sz w:val="24"/>
          <w:szCs w:val="24"/>
        </w:rPr>
        <w:t>ОРИТ</w:t>
      </w:r>
      <w:r w:rsidR="00C7109C" w:rsidRPr="004102DC">
        <w:rPr>
          <w:rFonts w:ascii="Times New Roman" w:eastAsia="Calibri" w:hAnsi="Times New Roman" w:cs="Times New Roman"/>
          <w:sz w:val="24"/>
          <w:szCs w:val="24"/>
        </w:rPr>
        <w:t>)</w:t>
      </w:r>
      <w:r w:rsidR="00670E87" w:rsidRPr="004102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143F7" w:rsidRPr="004102DC">
        <w:rPr>
          <w:rFonts w:ascii="Times New Roman" w:eastAsia="Calibri" w:hAnsi="Times New Roman" w:cs="Times New Roman"/>
          <w:sz w:val="24"/>
          <w:szCs w:val="24"/>
        </w:rPr>
        <w:t>госпитализации,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E87" w:rsidRPr="004102DC">
        <w:rPr>
          <w:rFonts w:ascii="Times New Roman" w:eastAsia="Calibri" w:hAnsi="Times New Roman" w:cs="Times New Roman"/>
          <w:sz w:val="24"/>
          <w:szCs w:val="24"/>
        </w:rPr>
        <w:t xml:space="preserve">тяжесть </w:t>
      </w:r>
      <w:r w:rsidR="003924F0" w:rsidRPr="004102DC">
        <w:rPr>
          <w:rFonts w:ascii="Times New Roman" w:eastAsia="Calibri" w:hAnsi="Times New Roman" w:cs="Times New Roman"/>
          <w:sz w:val="24"/>
          <w:szCs w:val="24"/>
        </w:rPr>
        <w:t>их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E87" w:rsidRPr="004102DC">
        <w:rPr>
          <w:rFonts w:ascii="Times New Roman" w:eastAsia="Calibri" w:hAnsi="Times New Roman" w:cs="Times New Roman"/>
          <w:sz w:val="24"/>
          <w:szCs w:val="24"/>
        </w:rPr>
        <w:t>состояния после первичной и повторной трансплантации представлена в табл. 4.</w:t>
      </w:r>
      <w:r w:rsidR="0049229E" w:rsidRPr="004102DC">
        <w:rPr>
          <w:rFonts w:ascii="Times New Roman" w:eastAsia="Calibri" w:hAnsi="Times New Roman" w:cs="Times New Roman"/>
          <w:sz w:val="24"/>
          <w:szCs w:val="24"/>
        </w:rPr>
        <w:t xml:space="preserve"> Длительность консервации, продолжительность этапов трансплантации, объём заместительной гемотрансфузии, пребывание в отделении реанимации и интенсивной терапии фиксировали у всех пациентов</w:t>
      </w:r>
      <w:r w:rsidR="00C7109C"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229E" w:rsidRPr="004102DC">
        <w:rPr>
          <w:rFonts w:ascii="Times New Roman" w:eastAsia="Calibri" w:hAnsi="Times New Roman" w:cs="Times New Roman"/>
          <w:sz w:val="24"/>
          <w:szCs w:val="24"/>
        </w:rPr>
        <w:t xml:space="preserve">Значения параметров консервации донорского органа и этапов операции </w:t>
      </w:r>
      <w:r w:rsidR="00EF2D04" w:rsidRPr="004102DC">
        <w:rPr>
          <w:rFonts w:ascii="Times New Roman" w:eastAsia="Calibri" w:hAnsi="Times New Roman" w:cs="Times New Roman"/>
          <w:sz w:val="24"/>
          <w:szCs w:val="24"/>
        </w:rPr>
        <w:t>у реципиентов</w:t>
      </w:r>
      <w:r w:rsidR="00761BF2" w:rsidRPr="004102DC">
        <w:rPr>
          <w:rFonts w:ascii="Times New Roman" w:eastAsia="Calibri" w:hAnsi="Times New Roman" w:cs="Times New Roman"/>
          <w:sz w:val="24"/>
          <w:szCs w:val="24"/>
        </w:rPr>
        <w:t>,</w:t>
      </w:r>
      <w:r w:rsidR="00EF2D04" w:rsidRPr="004102DC">
        <w:rPr>
          <w:rFonts w:ascii="Times New Roman" w:eastAsia="Calibri" w:hAnsi="Times New Roman" w:cs="Times New Roman"/>
          <w:sz w:val="24"/>
          <w:szCs w:val="24"/>
        </w:rPr>
        <w:t xml:space="preserve"> перенёсших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2339" w:rsidRPr="004102DC">
        <w:rPr>
          <w:rFonts w:ascii="Times New Roman" w:eastAsia="Calibri" w:hAnsi="Times New Roman" w:cs="Times New Roman"/>
          <w:sz w:val="24"/>
          <w:szCs w:val="24"/>
        </w:rPr>
        <w:t>ОТП</w:t>
      </w:r>
      <w:r w:rsidR="00761BF2" w:rsidRPr="004102DC">
        <w:rPr>
          <w:rFonts w:ascii="Times New Roman" w:eastAsia="Calibri" w:hAnsi="Times New Roman" w:cs="Times New Roman"/>
          <w:sz w:val="24"/>
          <w:szCs w:val="24"/>
        </w:rPr>
        <w:t xml:space="preserve"> (группа сравнения)</w:t>
      </w:r>
      <w:r w:rsidR="00C82339" w:rsidRPr="004102D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49229E" w:rsidRPr="004102DC">
        <w:rPr>
          <w:rFonts w:ascii="Times New Roman" w:eastAsia="Calibri" w:hAnsi="Times New Roman" w:cs="Times New Roman"/>
          <w:sz w:val="24"/>
          <w:szCs w:val="24"/>
        </w:rPr>
        <w:t>повторн</w:t>
      </w:r>
      <w:r w:rsidR="00EF2D04" w:rsidRPr="004102DC">
        <w:rPr>
          <w:rFonts w:ascii="Times New Roman" w:eastAsia="Calibri" w:hAnsi="Times New Roman" w:cs="Times New Roman"/>
          <w:sz w:val="24"/>
          <w:szCs w:val="24"/>
        </w:rPr>
        <w:t>ую пересадку,</w:t>
      </w:r>
      <w:r w:rsidR="0049229E" w:rsidRPr="004102DC">
        <w:rPr>
          <w:rFonts w:ascii="Times New Roman" w:eastAsia="Calibri" w:hAnsi="Times New Roman" w:cs="Times New Roman"/>
          <w:sz w:val="24"/>
          <w:szCs w:val="24"/>
        </w:rPr>
        <w:t xml:space="preserve"> представлены в табл.3. </w:t>
      </w:r>
    </w:p>
    <w:p w:rsidR="0049229E" w:rsidRPr="004102DC" w:rsidRDefault="0049229E" w:rsidP="004A190E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Табл.3 </w:t>
      </w:r>
      <w:r w:rsidR="00202EF2" w:rsidRPr="004102DC">
        <w:rPr>
          <w:rFonts w:ascii="Times New Roman" w:eastAsia="Calibri" w:hAnsi="Times New Roman" w:cs="Times New Roman"/>
          <w:sz w:val="24"/>
          <w:szCs w:val="24"/>
        </w:rPr>
        <w:t>Медианы п</w:t>
      </w:r>
      <w:r w:rsidRPr="004102DC">
        <w:rPr>
          <w:rFonts w:ascii="Times New Roman" w:eastAsia="Calibri" w:hAnsi="Times New Roman" w:cs="Times New Roman"/>
          <w:sz w:val="24"/>
          <w:szCs w:val="24"/>
        </w:rPr>
        <w:t>араметр</w:t>
      </w:r>
      <w:r w:rsidR="00202EF2" w:rsidRPr="004102DC">
        <w:rPr>
          <w:rFonts w:ascii="Times New Roman" w:eastAsia="Calibri" w:hAnsi="Times New Roman" w:cs="Times New Roman"/>
          <w:sz w:val="24"/>
          <w:szCs w:val="24"/>
        </w:rPr>
        <w:t xml:space="preserve">ов </w:t>
      </w:r>
      <w:r w:rsidRPr="004102DC">
        <w:rPr>
          <w:rFonts w:ascii="Times New Roman" w:eastAsia="Calibri" w:hAnsi="Times New Roman" w:cs="Times New Roman"/>
          <w:sz w:val="24"/>
          <w:szCs w:val="24"/>
        </w:rPr>
        <w:t>консервации донорского органа и этапов операции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при первичных и повторных трансплантациях. </w:t>
      </w:r>
    </w:p>
    <w:p w:rsidR="001330DB" w:rsidRPr="004102DC" w:rsidRDefault="001330DB" w:rsidP="004A190E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Table 3. Median parameters of donor organ preservation and surgical stages in primary and repeated transplantations.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1985"/>
        <w:gridCol w:w="1559"/>
      </w:tblGrid>
      <w:tr w:rsidR="002C7B0C" w:rsidRPr="004102DC" w:rsidTr="00A9316F">
        <w:tc>
          <w:tcPr>
            <w:tcW w:w="3828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1984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ОТП (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-228)</w:t>
            </w:r>
          </w:p>
        </w:tc>
        <w:tc>
          <w:tcPr>
            <w:tcW w:w="1985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ПТП (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-20)</w:t>
            </w:r>
          </w:p>
        </w:tc>
        <w:tc>
          <w:tcPr>
            <w:tcW w:w="1559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 – 95%, 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2C7B0C" w:rsidRPr="004102DC" w:rsidTr="00A9316F">
        <w:tc>
          <w:tcPr>
            <w:tcW w:w="3828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Холодовая ишемия, мин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IQR</w:t>
            </w:r>
          </w:p>
        </w:tc>
        <w:tc>
          <w:tcPr>
            <w:tcW w:w="1984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382,5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306 - 485</w:t>
            </w:r>
          </w:p>
        </w:tc>
        <w:tc>
          <w:tcPr>
            <w:tcW w:w="1985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365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271 – 443</w:t>
            </w:r>
          </w:p>
        </w:tc>
        <w:tc>
          <w:tcPr>
            <w:tcW w:w="1559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&gt; 0,05</w:t>
            </w:r>
          </w:p>
        </w:tc>
      </w:tr>
      <w:tr w:rsidR="002C7B0C" w:rsidRPr="004102DC" w:rsidTr="00A9316F">
        <w:tc>
          <w:tcPr>
            <w:tcW w:w="3828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Тепловая ишемия, мин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IQR</w:t>
            </w:r>
          </w:p>
        </w:tc>
        <w:tc>
          <w:tcPr>
            <w:tcW w:w="1984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35 - 55</w:t>
            </w:r>
          </w:p>
        </w:tc>
        <w:tc>
          <w:tcPr>
            <w:tcW w:w="1985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36 - 60</w:t>
            </w:r>
          </w:p>
        </w:tc>
        <w:tc>
          <w:tcPr>
            <w:tcW w:w="1559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&gt; 0,05</w:t>
            </w:r>
          </w:p>
        </w:tc>
      </w:tr>
      <w:tr w:rsidR="002C7B0C" w:rsidRPr="004102DC" w:rsidTr="00A9316F">
        <w:tc>
          <w:tcPr>
            <w:tcW w:w="3828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Беспечёночный период, мин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IQR</w:t>
            </w:r>
          </w:p>
        </w:tc>
        <w:tc>
          <w:tcPr>
            <w:tcW w:w="1984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60 - 95</w:t>
            </w:r>
          </w:p>
        </w:tc>
        <w:tc>
          <w:tcPr>
            <w:tcW w:w="1985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97,5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66 - 124</w:t>
            </w:r>
          </w:p>
        </w:tc>
        <w:tc>
          <w:tcPr>
            <w:tcW w:w="1559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&lt; 0,05</w:t>
            </w:r>
          </w:p>
        </w:tc>
      </w:tr>
      <w:tr w:rsidR="002C7B0C" w:rsidRPr="004102DC" w:rsidTr="00A9316F">
        <w:tc>
          <w:tcPr>
            <w:tcW w:w="3828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Артериальная реваскуляризация, мин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IQR</w:t>
            </w:r>
          </w:p>
        </w:tc>
        <w:tc>
          <w:tcPr>
            <w:tcW w:w="1984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25 - 50</w:t>
            </w:r>
          </w:p>
        </w:tc>
        <w:tc>
          <w:tcPr>
            <w:tcW w:w="1985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27,5 – 80</w:t>
            </w:r>
          </w:p>
        </w:tc>
        <w:tc>
          <w:tcPr>
            <w:tcW w:w="1559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&gt; 0,05</w:t>
            </w:r>
          </w:p>
        </w:tc>
      </w:tr>
      <w:tr w:rsidR="002C7B0C" w:rsidRPr="004102DC" w:rsidTr="00A9316F">
        <w:tc>
          <w:tcPr>
            <w:tcW w:w="3828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Заместительная гемотрансфузия, мл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IQR</w:t>
            </w:r>
          </w:p>
        </w:tc>
        <w:tc>
          <w:tcPr>
            <w:tcW w:w="1984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1193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615 - 2099</w:t>
            </w:r>
          </w:p>
        </w:tc>
        <w:tc>
          <w:tcPr>
            <w:tcW w:w="1985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3405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1929 - 4566</w:t>
            </w:r>
          </w:p>
        </w:tc>
        <w:tc>
          <w:tcPr>
            <w:tcW w:w="1559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102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&lt;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0,05</w:t>
            </w:r>
          </w:p>
        </w:tc>
      </w:tr>
      <w:tr w:rsidR="002C7B0C" w:rsidRPr="004102DC" w:rsidTr="00A9316F">
        <w:tc>
          <w:tcPr>
            <w:tcW w:w="3828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операции, мин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IQR</w:t>
            </w:r>
          </w:p>
        </w:tc>
        <w:tc>
          <w:tcPr>
            <w:tcW w:w="1984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445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430 - 490</w:t>
            </w:r>
          </w:p>
        </w:tc>
        <w:tc>
          <w:tcPr>
            <w:tcW w:w="1985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515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505 - 545</w:t>
            </w:r>
          </w:p>
        </w:tc>
        <w:tc>
          <w:tcPr>
            <w:tcW w:w="1559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&lt; 0,05</w:t>
            </w:r>
          </w:p>
        </w:tc>
      </w:tr>
      <w:tr w:rsidR="002C7B0C" w:rsidRPr="004102DC" w:rsidTr="00A9316F">
        <w:tc>
          <w:tcPr>
            <w:tcW w:w="3828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Исходный уровень гемоглобина, г/л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IQR</w:t>
            </w:r>
          </w:p>
        </w:tc>
        <w:tc>
          <w:tcPr>
            <w:tcW w:w="1984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94 - 106</w:t>
            </w:r>
          </w:p>
        </w:tc>
        <w:tc>
          <w:tcPr>
            <w:tcW w:w="1985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89 - 102</w:t>
            </w:r>
          </w:p>
        </w:tc>
        <w:tc>
          <w:tcPr>
            <w:tcW w:w="1559" w:type="dxa"/>
            <w:shd w:val="clear" w:color="auto" w:fill="auto"/>
          </w:tcPr>
          <w:p w:rsidR="002C7B0C" w:rsidRPr="004102DC" w:rsidRDefault="002C7B0C" w:rsidP="002C7B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&gt; 0,05</w:t>
            </w:r>
          </w:p>
        </w:tc>
      </w:tr>
    </w:tbl>
    <w:p w:rsidR="004E3F88" w:rsidRPr="004102DC" w:rsidRDefault="0061484E" w:rsidP="004A190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IQR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– межквартильный интервал (25-75</w:t>
      </w:r>
      <w:r w:rsidR="00A23BAD" w:rsidRPr="004102DC">
        <w:rPr>
          <w:rFonts w:ascii="Times New Roman" w:eastAsia="Calibri" w:hAnsi="Times New Roman" w:cs="Times New Roman"/>
          <w:sz w:val="24"/>
          <w:szCs w:val="24"/>
        </w:rPr>
        <w:t>%</w:t>
      </w:r>
      <w:r w:rsidRPr="004102D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924F0" w:rsidRPr="004102DC" w:rsidRDefault="0027094B" w:rsidP="004A190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Тяжесть общехирургических осложнений оценивали согласно классификации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Clavien</w:t>
      </w:r>
      <w:r w:rsidRPr="004102DC">
        <w:rPr>
          <w:rFonts w:ascii="Times New Roman" w:eastAsia="Calibri" w:hAnsi="Times New Roman" w:cs="Times New Roman"/>
          <w:sz w:val="24"/>
          <w:szCs w:val="24"/>
        </w:rPr>
        <w:t>-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Dindo</w:t>
      </w:r>
      <w:r w:rsidRPr="004102DC">
        <w:rPr>
          <w:rFonts w:ascii="Times New Roman" w:eastAsia="Calibri" w:hAnsi="Times New Roman" w:cs="Times New Roman"/>
          <w:sz w:val="24"/>
          <w:szCs w:val="24"/>
        </w:rPr>
        <w:t>, 2004 г [4].</w:t>
      </w:r>
    </w:p>
    <w:p w:rsidR="00D822FF" w:rsidRPr="004102DC" w:rsidRDefault="004E3F88" w:rsidP="004A190E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Табл. 4</w:t>
      </w:r>
      <w:r w:rsidR="008958D6" w:rsidRPr="004102DC">
        <w:rPr>
          <w:rFonts w:ascii="Times New Roman" w:eastAsia="Calibri" w:hAnsi="Times New Roman" w:cs="Times New Roman"/>
          <w:sz w:val="24"/>
          <w:szCs w:val="24"/>
        </w:rPr>
        <w:t>.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E87" w:rsidRPr="004102DC">
        <w:rPr>
          <w:rFonts w:ascii="Times New Roman" w:eastAsia="Calibri" w:hAnsi="Times New Roman" w:cs="Times New Roman"/>
          <w:sz w:val="24"/>
          <w:szCs w:val="24"/>
        </w:rPr>
        <w:t>Сроки</w:t>
      </w:r>
      <w:r w:rsidR="008958D6" w:rsidRPr="004102DC">
        <w:rPr>
          <w:rFonts w:ascii="Times New Roman" w:eastAsia="Calibri" w:hAnsi="Times New Roman" w:cs="Times New Roman"/>
          <w:sz w:val="24"/>
          <w:szCs w:val="24"/>
        </w:rPr>
        <w:t xml:space="preserve"> пребывания в ОРИТ</w:t>
      </w:r>
      <w:r w:rsidR="009143F7" w:rsidRPr="004102DC">
        <w:rPr>
          <w:rFonts w:ascii="Times New Roman" w:eastAsia="Calibri" w:hAnsi="Times New Roman" w:cs="Times New Roman"/>
          <w:sz w:val="24"/>
          <w:szCs w:val="24"/>
        </w:rPr>
        <w:t>, госпитализации</w:t>
      </w:r>
      <w:r w:rsidR="00453B5B" w:rsidRPr="004102DC">
        <w:rPr>
          <w:rFonts w:ascii="Times New Roman" w:eastAsia="Calibri" w:hAnsi="Times New Roman" w:cs="Times New Roman"/>
          <w:sz w:val="24"/>
          <w:szCs w:val="24"/>
        </w:rPr>
        <w:t xml:space="preserve"> (медиан</w:t>
      </w:r>
      <w:r w:rsidR="00345DED" w:rsidRPr="004102DC">
        <w:rPr>
          <w:rFonts w:ascii="Times New Roman" w:eastAsia="Calibri" w:hAnsi="Times New Roman" w:cs="Times New Roman"/>
          <w:sz w:val="24"/>
          <w:szCs w:val="24"/>
        </w:rPr>
        <w:t>ы</w:t>
      </w:r>
      <w:r w:rsidR="00453B5B" w:rsidRPr="004102DC">
        <w:rPr>
          <w:rFonts w:ascii="Times New Roman" w:eastAsia="Calibri" w:hAnsi="Times New Roman" w:cs="Times New Roman"/>
          <w:sz w:val="24"/>
          <w:szCs w:val="24"/>
        </w:rPr>
        <w:t>)</w:t>
      </w:r>
      <w:r w:rsidR="008958D6" w:rsidRPr="004102DC">
        <w:rPr>
          <w:rFonts w:ascii="Times New Roman" w:eastAsia="Calibri" w:hAnsi="Times New Roman" w:cs="Times New Roman"/>
          <w:sz w:val="24"/>
          <w:szCs w:val="24"/>
        </w:rPr>
        <w:t xml:space="preserve"> и тяжесть хирургических осложнений </w:t>
      </w:r>
      <w:r w:rsidR="00EE2DD0" w:rsidRPr="004102DC">
        <w:rPr>
          <w:rFonts w:ascii="Times New Roman" w:eastAsia="Calibri" w:hAnsi="Times New Roman" w:cs="Times New Roman"/>
          <w:sz w:val="24"/>
          <w:szCs w:val="24"/>
        </w:rPr>
        <w:t xml:space="preserve">более </w:t>
      </w:r>
      <w:r w:rsidR="00EE2DD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EE2DD0" w:rsidRPr="004102DC"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="00453B5B" w:rsidRPr="004102DC">
        <w:rPr>
          <w:rFonts w:ascii="Times New Roman" w:eastAsia="Calibri" w:hAnsi="Times New Roman" w:cs="Times New Roman"/>
          <w:sz w:val="24"/>
          <w:szCs w:val="24"/>
        </w:rPr>
        <w:t xml:space="preserve">(по </w:t>
      </w:r>
      <w:r w:rsidR="00453B5B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Clavien</w:t>
      </w:r>
      <w:r w:rsidR="00453B5B" w:rsidRPr="004102D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453B5B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Dindo</w:t>
      </w:r>
      <w:r w:rsidR="00453B5B" w:rsidRPr="004102D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958D6" w:rsidRPr="004102DC">
        <w:rPr>
          <w:rFonts w:ascii="Times New Roman" w:eastAsia="Calibri" w:hAnsi="Times New Roman" w:cs="Times New Roman"/>
          <w:sz w:val="24"/>
          <w:szCs w:val="24"/>
        </w:rPr>
        <w:t>у пациентов</w:t>
      </w:r>
      <w:r w:rsidR="00557112" w:rsidRPr="004102DC">
        <w:rPr>
          <w:rFonts w:ascii="Times New Roman" w:eastAsia="Calibri" w:hAnsi="Times New Roman" w:cs="Times New Roman"/>
          <w:sz w:val="24"/>
          <w:szCs w:val="24"/>
        </w:rPr>
        <w:t xml:space="preserve"> после </w:t>
      </w:r>
      <w:r w:rsidR="00090048" w:rsidRPr="004102DC">
        <w:rPr>
          <w:rFonts w:ascii="Times New Roman" w:eastAsia="Calibri" w:hAnsi="Times New Roman" w:cs="Times New Roman"/>
          <w:sz w:val="24"/>
          <w:szCs w:val="24"/>
        </w:rPr>
        <w:t>первичной</w:t>
      </w:r>
      <w:r w:rsidR="00E5436F" w:rsidRPr="004102DC">
        <w:rPr>
          <w:rFonts w:ascii="Times New Roman" w:eastAsia="Calibri" w:hAnsi="Times New Roman" w:cs="Times New Roman"/>
          <w:sz w:val="24"/>
          <w:szCs w:val="24"/>
        </w:rPr>
        <w:t xml:space="preserve"> и повторной пересадки</w:t>
      </w:r>
      <w:r w:rsidR="00557112" w:rsidRPr="004102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0041" w:rsidRPr="004102DC" w:rsidRDefault="00050041" w:rsidP="004A190E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Table 4. Time of ICU stay and severity of surgical complications in patients after primary and repeated transplantation.</w:t>
      </w:r>
    </w:p>
    <w:tbl>
      <w:tblPr>
        <w:tblStyle w:val="af2"/>
        <w:tblpPr w:leftFromText="180" w:rightFromText="180" w:vertAnchor="text" w:horzAnchor="margin" w:tblpY="344"/>
        <w:tblW w:w="0" w:type="auto"/>
        <w:tblLook w:val="04A0" w:firstRow="1" w:lastRow="0" w:firstColumn="1" w:lastColumn="0" w:noHBand="0" w:noVBand="1"/>
      </w:tblPr>
      <w:tblGrid>
        <w:gridCol w:w="4555"/>
        <w:gridCol w:w="1701"/>
        <w:gridCol w:w="1701"/>
        <w:gridCol w:w="1518"/>
      </w:tblGrid>
      <w:tr w:rsidR="00493D45" w:rsidRPr="004102DC" w:rsidTr="00493D45">
        <w:tc>
          <w:tcPr>
            <w:tcW w:w="4555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1701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ОТП (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n-2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28)</w:t>
            </w:r>
          </w:p>
        </w:tc>
        <w:tc>
          <w:tcPr>
            <w:tcW w:w="1701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ПТП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(n-20)</w:t>
            </w:r>
          </w:p>
        </w:tc>
        <w:tc>
          <w:tcPr>
            <w:tcW w:w="1518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493D45" w:rsidRPr="004102DC" w:rsidTr="00493D45">
        <w:trPr>
          <w:trHeight w:val="850"/>
        </w:trPr>
        <w:tc>
          <w:tcPr>
            <w:tcW w:w="4555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пребывания в ОРИТ, сут</w:t>
            </w:r>
          </w:p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IQR</w:t>
            </w:r>
          </w:p>
        </w:tc>
        <w:tc>
          <w:tcPr>
            <w:tcW w:w="1701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6,00-12,00</w:t>
            </w:r>
          </w:p>
        </w:tc>
        <w:tc>
          <w:tcPr>
            <w:tcW w:w="1701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20,50-47,50</w:t>
            </w:r>
          </w:p>
        </w:tc>
        <w:tc>
          <w:tcPr>
            <w:tcW w:w="1518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&lt;0,001*</w:t>
            </w:r>
          </w:p>
        </w:tc>
      </w:tr>
      <w:tr w:rsidR="00493D45" w:rsidRPr="004102DC" w:rsidTr="00493D45">
        <w:trPr>
          <w:trHeight w:val="683"/>
        </w:trPr>
        <w:tc>
          <w:tcPr>
            <w:tcW w:w="4555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госпитализации, сут</w:t>
            </w:r>
          </w:p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IQR</w:t>
            </w:r>
          </w:p>
        </w:tc>
        <w:tc>
          <w:tcPr>
            <w:tcW w:w="1701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24,00-38,50</w:t>
            </w:r>
          </w:p>
        </w:tc>
        <w:tc>
          <w:tcPr>
            <w:tcW w:w="1701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20,50-47,50</w:t>
            </w:r>
          </w:p>
        </w:tc>
        <w:tc>
          <w:tcPr>
            <w:tcW w:w="1518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0,943*</w:t>
            </w:r>
          </w:p>
        </w:tc>
      </w:tr>
      <w:tr w:rsidR="00493D45" w:rsidRPr="004102DC" w:rsidTr="00493D45">
        <w:trPr>
          <w:trHeight w:val="850"/>
        </w:trPr>
        <w:tc>
          <w:tcPr>
            <w:tcW w:w="4555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Частота хирургических осложнений (&gt;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CDC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), абс/%</w:t>
            </w:r>
          </w:p>
        </w:tc>
        <w:tc>
          <w:tcPr>
            <w:tcW w:w="1701" w:type="dxa"/>
          </w:tcPr>
          <w:p w:rsidR="00493D45" w:rsidRPr="004102DC" w:rsidRDefault="00493D45" w:rsidP="00EA384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59/25,</w:t>
            </w:r>
            <w:r w:rsidR="00EA384A"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13/65</w:t>
            </w:r>
          </w:p>
        </w:tc>
        <w:tc>
          <w:tcPr>
            <w:tcW w:w="1518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&lt;0,001**</w:t>
            </w:r>
          </w:p>
        </w:tc>
      </w:tr>
      <w:tr w:rsidR="00493D45" w:rsidRPr="004102DC" w:rsidTr="00493D45">
        <w:trPr>
          <w:trHeight w:val="395"/>
        </w:trPr>
        <w:tc>
          <w:tcPr>
            <w:tcW w:w="4555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Частота билиарных осложнений, абс/%</w:t>
            </w:r>
          </w:p>
        </w:tc>
        <w:tc>
          <w:tcPr>
            <w:tcW w:w="1701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44/19,3</w:t>
            </w:r>
          </w:p>
        </w:tc>
        <w:tc>
          <w:tcPr>
            <w:tcW w:w="1701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8/40</w:t>
            </w:r>
          </w:p>
        </w:tc>
        <w:tc>
          <w:tcPr>
            <w:tcW w:w="1518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0,0423**</w:t>
            </w:r>
          </w:p>
        </w:tc>
      </w:tr>
      <w:tr w:rsidR="00493D45" w:rsidRPr="004102DC" w:rsidTr="00493D45">
        <w:trPr>
          <w:trHeight w:val="380"/>
        </w:trPr>
        <w:tc>
          <w:tcPr>
            <w:tcW w:w="4555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Госпитальная летальность, абс/%</w:t>
            </w:r>
          </w:p>
        </w:tc>
        <w:tc>
          <w:tcPr>
            <w:tcW w:w="1701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23/10,1</w:t>
            </w:r>
          </w:p>
        </w:tc>
        <w:tc>
          <w:tcPr>
            <w:tcW w:w="1701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7/35</w:t>
            </w:r>
          </w:p>
        </w:tc>
        <w:tc>
          <w:tcPr>
            <w:tcW w:w="1518" w:type="dxa"/>
          </w:tcPr>
          <w:p w:rsidR="00493D45" w:rsidRPr="004102DC" w:rsidRDefault="00493D45" w:rsidP="00493D4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0,00476**</w:t>
            </w:r>
          </w:p>
        </w:tc>
      </w:tr>
    </w:tbl>
    <w:p w:rsidR="000A0EFF" w:rsidRPr="004102DC" w:rsidRDefault="000A0EFF" w:rsidP="005D4038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94B" w:rsidRPr="004102DC" w:rsidRDefault="005D4038" w:rsidP="005D4038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04102DC">
        <w:rPr>
          <w:rFonts w:ascii="Times New Roman" w:eastAsia="Calibri" w:hAnsi="Times New Roman" w:cs="Times New Roman"/>
          <w:sz w:val="24"/>
          <w:szCs w:val="24"/>
        </w:rPr>
        <w:t>-критерий Манна – Уитни, **- точный критерий Фишера</w:t>
      </w:r>
    </w:p>
    <w:p w:rsidR="007A001B" w:rsidRPr="004102DC" w:rsidRDefault="007A001B" w:rsidP="007A001B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Как следует из табл. 4, медиана пребывания в ОРИТ пациентов после ПТП составила </w:t>
      </w:r>
      <w:r w:rsidR="00B77563" w:rsidRPr="004102DC">
        <w:rPr>
          <w:rFonts w:ascii="Times New Roman" w:eastAsia="Calibri" w:hAnsi="Times New Roman" w:cs="Times New Roman"/>
          <w:sz w:val="24"/>
          <w:szCs w:val="24"/>
        </w:rPr>
        <w:t>32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сут, после первичной трансплантации – </w:t>
      </w:r>
      <w:r w:rsidR="00B77563" w:rsidRPr="004102DC">
        <w:rPr>
          <w:rFonts w:ascii="Times New Roman" w:eastAsia="Calibri" w:hAnsi="Times New Roman" w:cs="Times New Roman"/>
          <w:sz w:val="24"/>
          <w:szCs w:val="24"/>
        </w:rPr>
        <w:t>7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сут (достоверно</w:t>
      </w:r>
      <w:r w:rsidR="00B77563" w:rsidRPr="004102DC">
        <w:rPr>
          <w:rFonts w:ascii="Times New Roman" w:eastAsia="Calibri" w:hAnsi="Times New Roman" w:cs="Times New Roman"/>
          <w:sz w:val="24"/>
          <w:szCs w:val="24"/>
        </w:rPr>
        <w:t>е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отличи</w:t>
      </w:r>
      <w:r w:rsidR="00B77563" w:rsidRPr="004102DC">
        <w:rPr>
          <w:rFonts w:ascii="Times New Roman" w:eastAsia="Calibri" w:hAnsi="Times New Roman" w:cs="Times New Roman"/>
          <w:sz w:val="24"/>
          <w:szCs w:val="24"/>
        </w:rPr>
        <w:t>е, Р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563" w:rsidRPr="004102DC">
        <w:rPr>
          <w:rFonts w:ascii="Times New Roman" w:eastAsia="Calibri" w:hAnsi="Times New Roman" w:cs="Times New Roman"/>
          <w:sz w:val="24"/>
          <w:szCs w:val="24"/>
        </w:rPr>
        <w:t>&lt;0,001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B77563" w:rsidRPr="004102DC">
        <w:rPr>
          <w:rFonts w:ascii="Times New Roman" w:eastAsia="Calibri" w:hAnsi="Times New Roman" w:cs="Times New Roman"/>
          <w:sz w:val="24"/>
          <w:szCs w:val="24"/>
        </w:rPr>
        <w:t>а</w:t>
      </w:r>
    </w:p>
    <w:p w:rsidR="000E22AD" w:rsidRPr="004102DC" w:rsidRDefault="00B77563" w:rsidP="00575E6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частота осложнений и госпитальная летальность </w:t>
      </w:r>
      <w:r w:rsidR="00CE3233" w:rsidRPr="004102DC">
        <w:rPr>
          <w:rFonts w:ascii="Times New Roman" w:eastAsia="Calibri" w:hAnsi="Times New Roman" w:cs="Times New Roman"/>
          <w:sz w:val="24"/>
          <w:szCs w:val="24"/>
        </w:rPr>
        <w:t>после ПТП увеличил</w:t>
      </w:r>
      <w:r w:rsidRPr="004102DC">
        <w:rPr>
          <w:rFonts w:ascii="Times New Roman" w:eastAsia="Calibri" w:hAnsi="Times New Roman" w:cs="Times New Roman"/>
          <w:sz w:val="24"/>
          <w:szCs w:val="24"/>
        </w:rPr>
        <w:t>а</w:t>
      </w:r>
      <w:r w:rsidR="00CE3233" w:rsidRPr="004102DC">
        <w:rPr>
          <w:rFonts w:ascii="Times New Roman" w:eastAsia="Calibri" w:hAnsi="Times New Roman" w:cs="Times New Roman"/>
          <w:sz w:val="24"/>
          <w:szCs w:val="24"/>
        </w:rPr>
        <w:t xml:space="preserve">сь </w:t>
      </w:r>
      <w:r w:rsidR="007D4612" w:rsidRPr="004102DC">
        <w:rPr>
          <w:rFonts w:ascii="Times New Roman" w:eastAsia="Calibri" w:hAnsi="Times New Roman" w:cs="Times New Roman"/>
          <w:sz w:val="24"/>
          <w:szCs w:val="24"/>
        </w:rPr>
        <w:t>(</w:t>
      </w:r>
      <w:r w:rsidR="00951359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34AD" w:rsidRPr="004102DC">
        <w:rPr>
          <w:rFonts w:ascii="Times New Roman" w:eastAsia="Calibri" w:hAnsi="Times New Roman" w:cs="Times New Roman"/>
          <w:sz w:val="24"/>
          <w:szCs w:val="24"/>
        </w:rPr>
        <w:t>&lt;</w:t>
      </w:r>
      <w:r w:rsidR="00951359" w:rsidRPr="004102DC">
        <w:rPr>
          <w:rFonts w:ascii="Times New Roman" w:eastAsia="Calibri" w:hAnsi="Times New Roman" w:cs="Times New Roman"/>
          <w:sz w:val="24"/>
          <w:szCs w:val="24"/>
        </w:rPr>
        <w:t>0</w:t>
      </w:r>
      <w:r w:rsidR="00EE34AD" w:rsidRPr="004102DC">
        <w:rPr>
          <w:rFonts w:ascii="Times New Roman" w:eastAsia="Calibri" w:hAnsi="Times New Roman" w:cs="Times New Roman"/>
          <w:sz w:val="24"/>
          <w:szCs w:val="24"/>
        </w:rPr>
        <w:t>,</w:t>
      </w:r>
      <w:r w:rsidRPr="004102DC">
        <w:rPr>
          <w:rFonts w:ascii="Times New Roman" w:eastAsia="Calibri" w:hAnsi="Times New Roman" w:cs="Times New Roman"/>
          <w:sz w:val="24"/>
          <w:szCs w:val="24"/>
        </w:rPr>
        <w:t>05</w:t>
      </w:r>
      <w:r w:rsidR="007D4612" w:rsidRPr="004102DC">
        <w:rPr>
          <w:rFonts w:ascii="Times New Roman" w:eastAsia="Calibri" w:hAnsi="Times New Roman" w:cs="Times New Roman"/>
          <w:sz w:val="24"/>
          <w:szCs w:val="24"/>
        </w:rPr>
        <w:t>)</w:t>
      </w:r>
      <w:r w:rsidR="00CE3233"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26E3" w:rsidRPr="004102DC" w:rsidRDefault="00194E84" w:rsidP="00C626E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Таким образом, р</w:t>
      </w:r>
      <w:r w:rsidR="00C626E3" w:rsidRPr="004102DC">
        <w:rPr>
          <w:rFonts w:ascii="Times New Roman" w:eastAsia="Calibri" w:hAnsi="Times New Roman" w:cs="Times New Roman"/>
          <w:sz w:val="24"/>
          <w:szCs w:val="24"/>
        </w:rPr>
        <w:t xml:space="preserve">азличие выявлено в продолжительности беспечёночного периода, объёме заместительной гемотрансфузии и продолжительности операции, а также в частоте развития хирургических осложнений </w:t>
      </w:r>
      <w:r w:rsidR="0022691D" w:rsidRPr="004102DC">
        <w:rPr>
          <w:rFonts w:ascii="Times New Roman" w:eastAsia="Calibri" w:hAnsi="Times New Roman" w:cs="Times New Roman"/>
          <w:sz w:val="24"/>
          <w:szCs w:val="24"/>
        </w:rPr>
        <w:t>и послеоперационной летальности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26E3" w:rsidRPr="004102DC">
        <w:rPr>
          <w:rFonts w:ascii="Times New Roman" w:hAnsi="Times New Roman" w:cs="Times New Roman"/>
          <w:sz w:val="24"/>
          <w:szCs w:val="24"/>
        </w:rPr>
        <w:t>(</w:t>
      </w:r>
      <w:r w:rsidR="00C626E3" w:rsidRPr="004102DC">
        <w:rPr>
          <w:rFonts w:ascii="Times New Roman" w:eastAsia="Calibri" w:hAnsi="Times New Roman" w:cs="Times New Roman"/>
          <w:sz w:val="24"/>
          <w:szCs w:val="24"/>
        </w:rPr>
        <w:t>P &lt;0,05</w:t>
      </w:r>
      <w:r w:rsidR="00F05C8A" w:rsidRPr="004102DC">
        <w:rPr>
          <w:rFonts w:ascii="Times New Roman" w:eastAsia="Calibri" w:hAnsi="Times New Roman" w:cs="Times New Roman"/>
          <w:sz w:val="24"/>
          <w:szCs w:val="24"/>
        </w:rPr>
        <w:t>, табл. 3, 4</w:t>
      </w:r>
      <w:r w:rsidR="00C626E3" w:rsidRPr="004102D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E22AD" w:rsidRPr="004102DC" w:rsidRDefault="001E6E6C" w:rsidP="00575E6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В послеоперационном периоде</w:t>
      </w:r>
      <w:r w:rsidR="00DC1940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3BCE" w:rsidRPr="004102DC">
        <w:rPr>
          <w:rFonts w:ascii="Times New Roman" w:eastAsia="Calibri" w:hAnsi="Times New Roman" w:cs="Times New Roman"/>
          <w:sz w:val="24"/>
          <w:szCs w:val="24"/>
        </w:rPr>
        <w:t xml:space="preserve">ПТП </w:t>
      </w:r>
      <w:r w:rsidR="001964CE" w:rsidRPr="004102DC">
        <w:rPr>
          <w:rFonts w:ascii="Times New Roman" w:eastAsia="Calibri" w:hAnsi="Times New Roman" w:cs="Times New Roman"/>
          <w:sz w:val="24"/>
          <w:szCs w:val="24"/>
        </w:rPr>
        <w:t>у 1</w:t>
      </w:r>
      <w:r w:rsidR="001814A6" w:rsidRPr="004102DC">
        <w:rPr>
          <w:rFonts w:ascii="Times New Roman" w:eastAsia="Calibri" w:hAnsi="Times New Roman" w:cs="Times New Roman"/>
          <w:sz w:val="24"/>
          <w:szCs w:val="24"/>
        </w:rPr>
        <w:t>3</w:t>
      </w:r>
      <w:r w:rsidR="008958D6" w:rsidRPr="004102DC">
        <w:rPr>
          <w:rFonts w:ascii="Times New Roman" w:eastAsia="Calibri" w:hAnsi="Times New Roman" w:cs="Times New Roman"/>
          <w:sz w:val="24"/>
          <w:szCs w:val="24"/>
        </w:rPr>
        <w:t>(</w:t>
      </w:r>
      <w:r w:rsidR="001814A6" w:rsidRPr="004102DC">
        <w:rPr>
          <w:rFonts w:ascii="Times New Roman" w:eastAsia="Calibri" w:hAnsi="Times New Roman" w:cs="Times New Roman"/>
          <w:sz w:val="24"/>
          <w:szCs w:val="24"/>
        </w:rPr>
        <w:t>6</w:t>
      </w:r>
      <w:r w:rsidR="008958D6" w:rsidRPr="004102DC">
        <w:rPr>
          <w:rFonts w:ascii="Times New Roman" w:eastAsia="Calibri" w:hAnsi="Times New Roman" w:cs="Times New Roman"/>
          <w:sz w:val="24"/>
          <w:szCs w:val="24"/>
        </w:rPr>
        <w:t>5</w:t>
      </w:r>
      <w:r w:rsidR="00D4540D" w:rsidRPr="004102DC">
        <w:rPr>
          <w:rFonts w:ascii="Times New Roman" w:eastAsia="Calibri" w:hAnsi="Times New Roman" w:cs="Times New Roman"/>
          <w:sz w:val="24"/>
          <w:szCs w:val="24"/>
        </w:rPr>
        <w:t>%</w:t>
      </w:r>
      <w:r w:rsidR="008958D6" w:rsidRPr="004102D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964CE" w:rsidRPr="004102DC">
        <w:rPr>
          <w:rFonts w:ascii="Times New Roman" w:eastAsia="Calibri" w:hAnsi="Times New Roman" w:cs="Times New Roman"/>
          <w:sz w:val="24"/>
          <w:szCs w:val="24"/>
        </w:rPr>
        <w:t>реципиентов развились осложнения различной тяжести, потребовавшие активной хирургической тактики</w:t>
      </w:r>
      <w:r w:rsidR="00CA5CD9" w:rsidRPr="004102DC">
        <w:rPr>
          <w:rFonts w:ascii="Times New Roman" w:eastAsia="Calibri" w:hAnsi="Times New Roman" w:cs="Times New Roman"/>
          <w:sz w:val="24"/>
          <w:szCs w:val="24"/>
        </w:rPr>
        <w:t xml:space="preserve">. Среди этих больных в </w:t>
      </w:r>
      <w:r w:rsidR="00453B5B" w:rsidRPr="004102DC">
        <w:rPr>
          <w:rFonts w:ascii="Times New Roman" w:eastAsia="Calibri" w:hAnsi="Times New Roman" w:cs="Times New Roman"/>
          <w:sz w:val="24"/>
          <w:szCs w:val="24"/>
        </w:rPr>
        <w:t>6</w:t>
      </w:r>
      <w:r w:rsidR="00CA5CD9" w:rsidRPr="004102DC">
        <w:rPr>
          <w:rFonts w:ascii="Times New Roman" w:eastAsia="Calibri" w:hAnsi="Times New Roman" w:cs="Times New Roman"/>
          <w:sz w:val="24"/>
          <w:szCs w:val="24"/>
        </w:rPr>
        <w:t xml:space="preserve"> случаях отмечено развитие сепсиса (Табл.5)</w:t>
      </w:r>
    </w:p>
    <w:p w:rsidR="00CA5CD9" w:rsidRPr="004102DC" w:rsidRDefault="00CA5CD9" w:rsidP="004A190E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Табл. 5. Хирургические и инфекционные осложнения у реципиентов </w:t>
      </w:r>
      <w:r w:rsidR="00E5436F" w:rsidRPr="004102DC">
        <w:rPr>
          <w:rFonts w:ascii="Times New Roman" w:eastAsia="Calibri" w:hAnsi="Times New Roman" w:cs="Times New Roman"/>
          <w:sz w:val="24"/>
          <w:szCs w:val="24"/>
        </w:rPr>
        <w:t>после повторной трансплантации печени</w:t>
      </w:r>
      <w:r w:rsidRPr="004102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0DB" w:rsidRPr="004102DC" w:rsidRDefault="001330DB" w:rsidP="004A190E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Table 5. Surgical and infectious complications in RLT recipients.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956"/>
        <w:gridCol w:w="2410"/>
      </w:tblGrid>
      <w:tr w:rsidR="009E225E" w:rsidRPr="004102DC" w:rsidTr="002431E9">
        <w:tc>
          <w:tcPr>
            <w:tcW w:w="704" w:type="dxa"/>
            <w:vMerge w:val="restart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350" w:type="dxa"/>
            <w:gridSpan w:val="2"/>
          </w:tcPr>
          <w:p w:rsidR="009E225E" w:rsidRPr="004102DC" w:rsidRDefault="009E225E" w:rsidP="004A190E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Осложнения</w:t>
            </w:r>
          </w:p>
        </w:tc>
        <w:tc>
          <w:tcPr>
            <w:tcW w:w="2410" w:type="dxa"/>
            <w:vMerge w:val="restart"/>
          </w:tcPr>
          <w:p w:rsidR="009E225E" w:rsidRPr="004102DC" w:rsidRDefault="009E225E" w:rsidP="004A190E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Исход</w:t>
            </w:r>
          </w:p>
        </w:tc>
      </w:tr>
      <w:tr w:rsidR="009E225E" w:rsidRPr="004102DC" w:rsidTr="002431E9">
        <w:tc>
          <w:tcPr>
            <w:tcW w:w="704" w:type="dxa"/>
            <w:vMerge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Хирургические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Инфекционные</w:t>
            </w:r>
          </w:p>
        </w:tc>
        <w:tc>
          <w:tcPr>
            <w:tcW w:w="2410" w:type="dxa"/>
            <w:vMerge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Кровотечение из а.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anonima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-перевязка а.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anonima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, наложение аортокаротидного и аортоподключичного шунтов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Сепсис</w:t>
            </w:r>
          </w:p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Ps.aeruginosa)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Смерть через 7 мес вследствие хрониосепсиса</w:t>
            </w:r>
          </w:p>
        </w:tc>
      </w:tr>
      <w:tr w:rsidR="009E225E" w:rsidRPr="004102DC" w:rsidTr="002431E9">
        <w:trPr>
          <w:trHeight w:val="1578"/>
        </w:trPr>
        <w:tc>
          <w:tcPr>
            <w:tcW w:w="704" w:type="dxa"/>
          </w:tcPr>
          <w:p w:rsidR="009E225E" w:rsidRPr="004102DC" w:rsidRDefault="009E225E" w:rsidP="00050041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Некроз желчных протоков</w:t>
            </w:r>
          </w:p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2008 – октябрь 20</w:t>
            </w:r>
            <w:r w:rsidR="001E6E6C"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наружно-внутренние дренирования и стентирование желчных протоков</w:t>
            </w:r>
          </w:p>
        </w:tc>
        <w:tc>
          <w:tcPr>
            <w:tcW w:w="1956" w:type="dxa"/>
          </w:tcPr>
          <w:p w:rsidR="009E225E" w:rsidRPr="004102DC" w:rsidRDefault="009E225E" w:rsidP="000F31A1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Сепсис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(E.coli, Kl.ornithinolytica,Cand.albicans)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ПТП</w:t>
            </w:r>
            <w:r w:rsidR="001E6E6C"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25 мес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94" w:type="dxa"/>
          </w:tcPr>
          <w:p w:rsidR="009E225E" w:rsidRPr="004102DC" w:rsidRDefault="008958D6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Стойкий плеврит, многократные плевральные пункции</w:t>
            </w:r>
          </w:p>
        </w:tc>
        <w:tc>
          <w:tcPr>
            <w:tcW w:w="1956" w:type="dxa"/>
          </w:tcPr>
          <w:p w:rsidR="009E225E" w:rsidRPr="004102DC" w:rsidRDefault="008958D6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Выписана через 32 сут</w:t>
            </w:r>
          </w:p>
        </w:tc>
      </w:tr>
      <w:tr w:rsidR="009E225E" w:rsidRPr="004102DC" w:rsidTr="00357873">
        <w:trPr>
          <w:trHeight w:val="1857"/>
        </w:trPr>
        <w:tc>
          <w:tcPr>
            <w:tcW w:w="704" w:type="dxa"/>
          </w:tcPr>
          <w:p w:rsidR="009E225E" w:rsidRPr="004102DC" w:rsidRDefault="009E225E" w:rsidP="00357873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394" w:type="dxa"/>
          </w:tcPr>
          <w:p w:rsidR="002F1761" w:rsidRPr="004102DC" w:rsidRDefault="002F1761" w:rsidP="00357873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Внутрибрюшное кровотечение.</w:t>
            </w:r>
          </w:p>
          <w:p w:rsidR="009E225E" w:rsidRPr="004102DC" w:rsidRDefault="002F1761" w:rsidP="00357873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E225E"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елапаротомия, 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остановка кровотечения, </w:t>
            </w:r>
            <w:r w:rsidR="009E225E"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ушивание дефекта после удаления Т-образного дренажа</w:t>
            </w:r>
          </w:p>
        </w:tc>
        <w:tc>
          <w:tcPr>
            <w:tcW w:w="1956" w:type="dxa"/>
          </w:tcPr>
          <w:p w:rsidR="009E225E" w:rsidRPr="004102DC" w:rsidRDefault="009E225E" w:rsidP="00357873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E225E" w:rsidRPr="004102DC" w:rsidRDefault="009E225E" w:rsidP="00357873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Выписан через 50 сут 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394" w:type="dxa"/>
          </w:tcPr>
          <w:p w:rsidR="009E225E" w:rsidRPr="004102DC" w:rsidRDefault="002F1761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9E225E"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ипокоагуляционное кровотечение – релапаротомия, остановка кровотечения 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E225E" w:rsidRPr="004102DC" w:rsidRDefault="009E225E" w:rsidP="00357873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Смерть на 5 сут от </w:t>
            </w:r>
            <w:r w:rsidR="00357873"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гипокоагуляцион-ного 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кровотечения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050041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Ишемическая холангиопатия, наружно-внутреннее холангиодренирование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ПТП</w:t>
            </w:r>
            <w:r w:rsidR="001E6E6C"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14 мес</w:t>
            </w:r>
          </w:p>
        </w:tc>
      </w:tr>
      <w:tr w:rsidR="009E225E" w:rsidRPr="004102DC" w:rsidTr="00357873">
        <w:trPr>
          <w:trHeight w:val="1817"/>
        </w:trPr>
        <w:tc>
          <w:tcPr>
            <w:tcW w:w="704" w:type="dxa"/>
          </w:tcPr>
          <w:p w:rsidR="009E225E" w:rsidRPr="004102DC" w:rsidRDefault="009E225E" w:rsidP="00050041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Недостаточность артериального кровоснабжения трансплантата; абсцесс левой доли печени, вскрытие и дренирование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Сепсис</w:t>
            </w:r>
          </w:p>
          <w:p w:rsidR="009E225E" w:rsidRPr="004102DC" w:rsidRDefault="009E225E" w:rsidP="003B4783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(Enterococcus faecium, Cand. </w:t>
            </w:r>
            <w:r w:rsidR="003B478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lbicans)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ПТП</w:t>
            </w:r>
            <w:r w:rsidR="001E6E6C"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13 сут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9E225E" w:rsidRPr="004102DC" w:rsidRDefault="007928D8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Не отмечены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Выписана на 25 сут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Очаговый некроз 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сегмента печени, 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пункция и дренирование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Выписан на 39 сут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ПНФТ 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Смерть </w:t>
            </w:r>
            <w:r w:rsidR="005A759D"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в1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сут от гипокоагуляцион</w:t>
            </w:r>
            <w:r w:rsidR="00357873"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ного кровотечения</w:t>
            </w:r>
          </w:p>
        </w:tc>
      </w:tr>
      <w:tr w:rsidR="004A190E" w:rsidRPr="004102DC" w:rsidTr="002431E9">
        <w:trPr>
          <w:trHeight w:hRule="exact" w:val="1985"/>
        </w:trPr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9E225E" w:rsidRPr="004102DC" w:rsidRDefault="007928D8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Не отмечены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Сепсис</w:t>
            </w:r>
          </w:p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(Klebsiella pneumonia,</w:t>
            </w:r>
          </w:p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Candida albicans)  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Смерть на 6 сут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Выписана на 24 сут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Флегмона передней брюшной стенки, релапаротомия, санация и дренирование брюшной полости, некрэктомия краев раны, установка 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VAC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системы, 3 плановых перевязки под наркозом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Выписан на 45 сут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Сухой некроз ногтевых фаланг правой кисти. Некрэктомия, ампутация 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86193B"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пальца.</w:t>
            </w:r>
          </w:p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Спаечная кишечная непроходимость, релапаротомия, адгезиолизис.</w:t>
            </w: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нтубация толстой и тонкой кишки, установка вакуум-аспирационной системы. Смена VAC – системы.</w:t>
            </w:r>
          </w:p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Сепсис</w:t>
            </w:r>
          </w:p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(Klebsiella pneumoniae, Candida albicans, Acinetobacter baumani)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Выписана на 60 сут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Интраоперационная остановка кровообращения.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Интраоперационная смерть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Ранний тромбоз ТПА, левой ветви воротной вены. ДАГ. Релапаротомия, портотомия, тромбоэкстракция, реформирование артериального 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анастомоза, ушивание ревизионного дефекта воротной вены, перевязка селезеночной артерии, катетеризация пупочной вены. Повторный тромбоз ЛПА, ЛВВ. Прямой внутрипортальный, внутриартериальный тромболизис. Левосторонняя гемигепатэктомия. </w:t>
            </w:r>
          </w:p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Аррозивное кровотечение из печеночной артерии. Релапаротомия, санация, ревизия брюшной полости, остановка кровотечения – ушивание аррозивного дефекта стенки печеночной артерии. Стентирование печеночной артерии. Подтекание желчи. Релапаротомия, ушивание бокового дефекта билиарного анастомоза на Т-образном дренаже.</w:t>
            </w:r>
          </w:p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Рецидивное аррозивное кровотечение из печеночной артерии, репротезирование печеночной артерии аутовеной.</w:t>
            </w:r>
          </w:p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Несостоятельность билиарного анастомоза. Выполнено формирование холангиостомы.</w:t>
            </w:r>
          </w:p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Рецидивное аррозивное кровотечение из протеза печеночной артерии аутовеной, </w:t>
            </w:r>
          </w:p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перевязка.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Сепсис (</w:t>
            </w:r>
            <w:r w:rsidRPr="004102DC">
              <w:rPr>
                <w:rFonts w:ascii="Times New Roman" w:hAnsi="Times New Roman" w:cs="Times New Roman"/>
                <w:sz w:val="24"/>
                <w:szCs w:val="24"/>
              </w:rPr>
              <w:t>Klebsiella pneumoniae)</w:t>
            </w:r>
          </w:p>
        </w:tc>
        <w:tc>
          <w:tcPr>
            <w:tcW w:w="2410" w:type="dxa"/>
          </w:tcPr>
          <w:p w:rsidR="009E225E" w:rsidRPr="004102DC" w:rsidRDefault="009E225E" w:rsidP="003F525D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Смерть на </w:t>
            </w:r>
            <w:r w:rsidR="003F525D"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сут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Нагноение послеоперационной раны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Выписан на 59 сут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Гематома подпеченочного пространства, пункция и дренирование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Выписан на 32 сут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Выписана на 27 сут</w:t>
            </w:r>
          </w:p>
        </w:tc>
      </w:tr>
      <w:tr w:rsidR="009E225E" w:rsidRPr="004102DC" w:rsidTr="002431E9">
        <w:tc>
          <w:tcPr>
            <w:tcW w:w="70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394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и смена VAC – системы (3). </w:t>
            </w:r>
          </w:p>
        </w:tc>
        <w:tc>
          <w:tcPr>
            <w:tcW w:w="1956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E225E" w:rsidRPr="004102DC" w:rsidRDefault="009E225E" w:rsidP="004A190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DC">
              <w:rPr>
                <w:rFonts w:ascii="Times New Roman" w:eastAsia="Calibri" w:hAnsi="Times New Roman" w:cs="Times New Roman"/>
                <w:sz w:val="24"/>
                <w:szCs w:val="24"/>
              </w:rPr>
              <w:t>Смерть от ОНМК на 30 сут</w:t>
            </w:r>
          </w:p>
        </w:tc>
      </w:tr>
    </w:tbl>
    <w:p w:rsidR="00151B31" w:rsidRPr="004102DC" w:rsidRDefault="002F1761" w:rsidP="004A190E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Заместительная почечная терапия проводилась у чет</w:t>
      </w:r>
      <w:r w:rsidR="00351318" w:rsidRPr="004102DC">
        <w:rPr>
          <w:rFonts w:ascii="Times New Roman" w:eastAsia="Calibri" w:hAnsi="Times New Roman" w:cs="Times New Roman"/>
          <w:sz w:val="24"/>
          <w:szCs w:val="24"/>
        </w:rPr>
        <w:t>ырё</w:t>
      </w:r>
      <w:r w:rsidRPr="004102DC">
        <w:rPr>
          <w:rFonts w:ascii="Times New Roman" w:eastAsia="Calibri" w:hAnsi="Times New Roman" w:cs="Times New Roman"/>
          <w:sz w:val="24"/>
          <w:szCs w:val="24"/>
        </w:rPr>
        <w:t>х реципиентов (20%).</w:t>
      </w:r>
    </w:p>
    <w:p w:rsidR="00494B3B" w:rsidRPr="004102DC" w:rsidRDefault="00151B31" w:rsidP="008C4D2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Среди значимых хирургических осложнений в послеоперационном периоде следует отметить внутрибрюшное кровотечение у реципиента № 4, источником которого были вены паранефральной клетчатки. После хирургической остановки кровотечения пациент выписан на </w:t>
      </w:r>
      <w:r w:rsidR="002F1761" w:rsidRPr="004102DC">
        <w:rPr>
          <w:rFonts w:ascii="Times New Roman" w:eastAsia="Calibri" w:hAnsi="Times New Roman" w:cs="Times New Roman"/>
          <w:sz w:val="24"/>
          <w:szCs w:val="24"/>
        </w:rPr>
        <w:t>50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сутки</w:t>
      </w:r>
      <w:r w:rsidR="002F1761" w:rsidRPr="004102DC">
        <w:rPr>
          <w:rFonts w:ascii="Times New Roman" w:eastAsia="Calibri" w:hAnsi="Times New Roman" w:cs="Times New Roman"/>
          <w:sz w:val="24"/>
          <w:szCs w:val="24"/>
        </w:rPr>
        <w:t xml:space="preserve"> от проведённой ПТП</w:t>
      </w:r>
      <w:r w:rsidR="00494B3B" w:rsidRPr="004102DC">
        <w:rPr>
          <w:rFonts w:ascii="Times New Roman" w:eastAsia="Calibri" w:hAnsi="Times New Roman" w:cs="Times New Roman"/>
          <w:sz w:val="24"/>
          <w:szCs w:val="24"/>
        </w:rPr>
        <w:t>. У пациента № 9 развился очаговый некроз с абсцедированием, потребовавший пункции и дренирования.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Срок госпитализации составил 32 дня. В наблюдении </w:t>
      </w:r>
      <w:r w:rsidR="00EB58DE" w:rsidRPr="004102DC">
        <w:rPr>
          <w:rFonts w:ascii="Times New Roman" w:eastAsia="Calibri" w:hAnsi="Times New Roman" w:cs="Times New Roman"/>
          <w:sz w:val="24"/>
          <w:szCs w:val="24"/>
        </w:rPr>
        <w:t xml:space="preserve">(№ 13) 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после ПТП отмечено развитие </w:t>
      </w:r>
      <w:r w:rsidR="00494B3B" w:rsidRPr="004102DC">
        <w:rPr>
          <w:rFonts w:ascii="Times New Roman" w:eastAsia="Calibri" w:hAnsi="Times New Roman" w:cs="Times New Roman"/>
          <w:sz w:val="24"/>
          <w:szCs w:val="24"/>
        </w:rPr>
        <w:t xml:space="preserve">флегмоны передней брюшной стенки, выполнена релапаротомия, санация и дренирование брюшной полости, некрэктомия краев раны, установка </w:t>
      </w:r>
      <w:r w:rsidR="00494B3B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VAC</w:t>
      </w:r>
      <w:r w:rsidR="00494B3B" w:rsidRPr="004102DC">
        <w:rPr>
          <w:rFonts w:ascii="Times New Roman" w:eastAsia="Calibri" w:hAnsi="Times New Roman" w:cs="Times New Roman"/>
          <w:sz w:val="24"/>
          <w:szCs w:val="24"/>
        </w:rPr>
        <w:t xml:space="preserve"> – системы. После </w:t>
      </w:r>
      <w:r w:rsidR="00840244" w:rsidRPr="004102DC">
        <w:rPr>
          <w:rFonts w:ascii="Times New Roman" w:eastAsia="Calibri" w:hAnsi="Times New Roman" w:cs="Times New Roman"/>
          <w:sz w:val="24"/>
          <w:szCs w:val="24"/>
        </w:rPr>
        <w:t>трёх</w:t>
      </w:r>
      <w:r w:rsidR="00E673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4B3B" w:rsidRPr="004102DC">
        <w:rPr>
          <w:rFonts w:ascii="Times New Roman" w:eastAsia="Calibri" w:hAnsi="Times New Roman" w:cs="Times New Roman"/>
          <w:sz w:val="24"/>
          <w:szCs w:val="24"/>
        </w:rPr>
        <w:t xml:space="preserve">плановых перевязок для смены </w:t>
      </w:r>
      <w:r w:rsidR="00494B3B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VAC</w:t>
      </w:r>
      <w:r w:rsidR="00494B3B" w:rsidRPr="004102DC">
        <w:rPr>
          <w:rFonts w:ascii="Times New Roman" w:eastAsia="Calibri" w:hAnsi="Times New Roman" w:cs="Times New Roman"/>
          <w:sz w:val="24"/>
          <w:szCs w:val="24"/>
        </w:rPr>
        <w:t xml:space="preserve">-системы под наркозом рана была ушита, пациент выписан на 45 сут. В случае №14 причиной развития сухого некроза ногтевых фаланг правой кисти стало длительное введение высоких доз симпатомиметиков во время трансплантации и в раннем послеоперационном периоде. </w:t>
      </w:r>
      <w:r w:rsidR="00905A40" w:rsidRPr="004102DC">
        <w:rPr>
          <w:rFonts w:ascii="Times New Roman" w:eastAsia="Calibri" w:hAnsi="Times New Roman" w:cs="Times New Roman"/>
          <w:sz w:val="24"/>
          <w:szCs w:val="24"/>
        </w:rPr>
        <w:t>Выполнялась</w:t>
      </w:r>
      <w:r w:rsidR="00494B3B" w:rsidRPr="004102DC">
        <w:rPr>
          <w:rFonts w:ascii="Times New Roman" w:eastAsia="Calibri" w:hAnsi="Times New Roman" w:cs="Times New Roman"/>
          <w:sz w:val="24"/>
          <w:szCs w:val="24"/>
        </w:rPr>
        <w:t xml:space="preserve"> некрэктомия, ампутация </w:t>
      </w:r>
      <w:r w:rsidR="00494B3B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1750C5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494B3B" w:rsidRPr="004102DC">
        <w:rPr>
          <w:rFonts w:ascii="Times New Roman" w:eastAsia="Calibri" w:hAnsi="Times New Roman" w:cs="Times New Roman"/>
          <w:sz w:val="24"/>
          <w:szCs w:val="24"/>
        </w:rPr>
        <w:t xml:space="preserve"> пальца правой кисти. В последующем</w:t>
      </w:r>
      <w:r w:rsidR="00A56F52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5A40" w:rsidRPr="004102DC">
        <w:rPr>
          <w:rFonts w:ascii="Times New Roman" w:hAnsi="Times New Roman" w:cs="Times New Roman"/>
          <w:sz w:val="24"/>
          <w:szCs w:val="24"/>
        </w:rPr>
        <w:t>проведение многократных релапаротомий со смен</w:t>
      </w:r>
      <w:r w:rsidR="00BA14CF" w:rsidRPr="004102DC">
        <w:rPr>
          <w:rFonts w:ascii="Times New Roman" w:hAnsi="Times New Roman" w:cs="Times New Roman"/>
          <w:sz w:val="24"/>
          <w:szCs w:val="24"/>
        </w:rPr>
        <w:t>ой вакуум-аспирационной системы</w:t>
      </w:r>
      <w:r w:rsidR="00905A40" w:rsidRPr="004102DC">
        <w:rPr>
          <w:rFonts w:ascii="Times New Roman" w:hAnsi="Times New Roman" w:cs="Times New Roman"/>
          <w:sz w:val="24"/>
          <w:szCs w:val="24"/>
        </w:rPr>
        <w:t xml:space="preserve">, </w:t>
      </w:r>
      <w:r w:rsidR="00A56F52" w:rsidRPr="004102DC">
        <w:rPr>
          <w:rFonts w:ascii="Times New Roman" w:hAnsi="Times New Roman" w:cs="Times New Roman"/>
          <w:sz w:val="24"/>
          <w:szCs w:val="24"/>
        </w:rPr>
        <w:t xml:space="preserve">на фоне </w:t>
      </w:r>
      <w:r w:rsidR="00905A40" w:rsidRPr="004102DC">
        <w:rPr>
          <w:rFonts w:ascii="Times New Roman" w:hAnsi="Times New Roman" w:cs="Times New Roman"/>
          <w:sz w:val="24"/>
          <w:szCs w:val="24"/>
        </w:rPr>
        <w:t xml:space="preserve">вялой перистальтики и персистирующей инфекции в брюшной полости </w:t>
      </w:r>
      <w:r w:rsidR="00905A40" w:rsidRPr="004102DC">
        <w:rPr>
          <w:rFonts w:ascii="Times New Roman" w:eastAsia="Calibri" w:hAnsi="Times New Roman" w:cs="Times New Roman"/>
          <w:sz w:val="24"/>
          <w:szCs w:val="24"/>
        </w:rPr>
        <w:t>развилась с</w:t>
      </w:r>
      <w:r w:rsidR="00494B3B" w:rsidRPr="004102DC">
        <w:rPr>
          <w:rFonts w:ascii="Times New Roman" w:eastAsia="Calibri" w:hAnsi="Times New Roman" w:cs="Times New Roman"/>
          <w:sz w:val="24"/>
          <w:szCs w:val="24"/>
        </w:rPr>
        <w:t xml:space="preserve">паечная кишечная непроходимость, </w:t>
      </w:r>
      <w:r w:rsidR="00905A40" w:rsidRPr="004102DC">
        <w:rPr>
          <w:rFonts w:ascii="Times New Roman" w:eastAsia="Calibri" w:hAnsi="Times New Roman" w:cs="Times New Roman"/>
          <w:sz w:val="24"/>
          <w:szCs w:val="24"/>
        </w:rPr>
        <w:t xml:space="preserve">устранённая </w:t>
      </w:r>
      <w:r w:rsidR="00494B3B" w:rsidRPr="004102DC">
        <w:rPr>
          <w:rFonts w:ascii="Times New Roman" w:eastAsia="Calibri" w:hAnsi="Times New Roman" w:cs="Times New Roman"/>
          <w:sz w:val="24"/>
          <w:szCs w:val="24"/>
        </w:rPr>
        <w:t>релапаротоми</w:t>
      </w:r>
      <w:r w:rsidR="00905A40" w:rsidRPr="004102DC">
        <w:rPr>
          <w:rFonts w:ascii="Times New Roman" w:eastAsia="Calibri" w:hAnsi="Times New Roman" w:cs="Times New Roman"/>
          <w:sz w:val="24"/>
          <w:szCs w:val="24"/>
        </w:rPr>
        <w:t xml:space="preserve">ей, </w:t>
      </w:r>
      <w:r w:rsidR="00494B3B" w:rsidRPr="004102DC">
        <w:rPr>
          <w:rFonts w:ascii="Times New Roman" w:eastAsia="Calibri" w:hAnsi="Times New Roman" w:cs="Times New Roman"/>
          <w:sz w:val="24"/>
          <w:szCs w:val="24"/>
        </w:rPr>
        <w:t>адгезиолизис</w:t>
      </w:r>
      <w:r w:rsidR="00905A40" w:rsidRPr="004102DC">
        <w:rPr>
          <w:rFonts w:ascii="Times New Roman" w:eastAsia="Calibri" w:hAnsi="Times New Roman" w:cs="Times New Roman"/>
          <w:sz w:val="24"/>
          <w:szCs w:val="24"/>
        </w:rPr>
        <w:t>ом, и</w:t>
      </w:r>
      <w:r w:rsidR="00494B3B" w:rsidRPr="004102DC">
        <w:rPr>
          <w:rFonts w:ascii="Times New Roman" w:eastAsia="Calibri" w:hAnsi="Times New Roman" w:cs="Times New Roman"/>
          <w:sz w:val="24"/>
          <w:szCs w:val="24"/>
        </w:rPr>
        <w:t>нтубаци</w:t>
      </w:r>
      <w:r w:rsidR="00905A40" w:rsidRPr="004102DC">
        <w:rPr>
          <w:rFonts w:ascii="Times New Roman" w:eastAsia="Calibri" w:hAnsi="Times New Roman" w:cs="Times New Roman"/>
          <w:sz w:val="24"/>
          <w:szCs w:val="24"/>
        </w:rPr>
        <w:t>ей</w:t>
      </w:r>
      <w:r w:rsidR="00494B3B" w:rsidRPr="004102DC">
        <w:rPr>
          <w:rFonts w:ascii="Times New Roman" w:eastAsia="Calibri" w:hAnsi="Times New Roman" w:cs="Times New Roman"/>
          <w:sz w:val="24"/>
          <w:szCs w:val="24"/>
        </w:rPr>
        <w:t xml:space="preserve"> толстой и тонкой кишки</w:t>
      </w:r>
      <w:r w:rsidR="00905A40"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E3F88" w:rsidRPr="004102DC">
        <w:rPr>
          <w:rFonts w:ascii="Times New Roman" w:eastAsia="Calibri" w:hAnsi="Times New Roman" w:cs="Times New Roman"/>
          <w:sz w:val="24"/>
          <w:szCs w:val="24"/>
        </w:rPr>
        <w:t>В наблюдении №17 отмечено нагноение послеоперационной раны</w:t>
      </w:r>
      <w:r w:rsidR="00037070" w:rsidRPr="004102DC">
        <w:rPr>
          <w:rFonts w:ascii="Times New Roman" w:eastAsia="Calibri" w:hAnsi="Times New Roman" w:cs="Times New Roman"/>
          <w:sz w:val="24"/>
          <w:szCs w:val="24"/>
        </w:rPr>
        <w:t>, не</w:t>
      </w:r>
      <w:r w:rsidR="00840244" w:rsidRPr="004102DC">
        <w:rPr>
          <w:rFonts w:ascii="Times New Roman" w:eastAsia="Calibri" w:hAnsi="Times New Roman" w:cs="Times New Roman"/>
          <w:sz w:val="24"/>
          <w:szCs w:val="24"/>
        </w:rPr>
        <w:t xml:space="preserve">обходимости в </w:t>
      </w:r>
      <w:r w:rsidR="00037070" w:rsidRPr="004102DC">
        <w:rPr>
          <w:rFonts w:ascii="Times New Roman" w:eastAsia="Calibri" w:hAnsi="Times New Roman" w:cs="Times New Roman"/>
          <w:sz w:val="24"/>
          <w:szCs w:val="24"/>
        </w:rPr>
        <w:t>установк</w:t>
      </w:r>
      <w:r w:rsidR="00840244" w:rsidRPr="004102DC">
        <w:rPr>
          <w:rFonts w:ascii="Times New Roman" w:eastAsia="Calibri" w:hAnsi="Times New Roman" w:cs="Times New Roman"/>
          <w:sz w:val="24"/>
          <w:szCs w:val="24"/>
        </w:rPr>
        <w:t>е</w:t>
      </w:r>
      <w:r w:rsidR="00A56F52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7070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VAC</w:t>
      </w:r>
      <w:r w:rsidR="00037070" w:rsidRPr="004102DC">
        <w:rPr>
          <w:rFonts w:ascii="Times New Roman" w:eastAsia="Calibri" w:hAnsi="Times New Roman" w:cs="Times New Roman"/>
          <w:sz w:val="24"/>
          <w:szCs w:val="24"/>
        </w:rPr>
        <w:t xml:space="preserve"> – системы</w:t>
      </w:r>
      <w:r w:rsidR="00840244" w:rsidRPr="004102DC">
        <w:rPr>
          <w:rFonts w:ascii="Times New Roman" w:eastAsia="Calibri" w:hAnsi="Times New Roman" w:cs="Times New Roman"/>
          <w:sz w:val="24"/>
          <w:szCs w:val="24"/>
        </w:rPr>
        <w:t xml:space="preserve"> не было</w:t>
      </w:r>
      <w:r w:rsidR="00037070" w:rsidRPr="004102DC">
        <w:rPr>
          <w:rFonts w:ascii="Times New Roman" w:eastAsia="Calibri" w:hAnsi="Times New Roman" w:cs="Times New Roman"/>
          <w:sz w:val="24"/>
          <w:szCs w:val="24"/>
        </w:rPr>
        <w:t>. Пациент выписан на 59 сут. У больного №18 диагностирована обширная гематома подпечёночного пространства, устранённая путём пункции и дренирования.</w:t>
      </w:r>
      <w:r w:rsidR="00BA14CF" w:rsidRPr="004102DC">
        <w:rPr>
          <w:rFonts w:ascii="Times New Roman" w:hAnsi="Times New Roman" w:cs="Times New Roman"/>
          <w:sz w:val="24"/>
          <w:szCs w:val="24"/>
        </w:rPr>
        <w:t xml:space="preserve"> В настоящее время живы 9 (45%) из 20 пациентов, перенёсших ретрансплантацию. Сроки наблюдения составили от </w:t>
      </w:r>
      <w:r w:rsidR="004A47F2" w:rsidRPr="004102DC">
        <w:rPr>
          <w:rFonts w:ascii="Times New Roman" w:hAnsi="Times New Roman" w:cs="Times New Roman"/>
          <w:sz w:val="24"/>
          <w:szCs w:val="24"/>
        </w:rPr>
        <w:t>7</w:t>
      </w:r>
      <w:r w:rsidR="00BA14CF" w:rsidRPr="004102DC">
        <w:rPr>
          <w:rFonts w:ascii="Times New Roman" w:hAnsi="Times New Roman" w:cs="Times New Roman"/>
          <w:sz w:val="24"/>
          <w:szCs w:val="24"/>
        </w:rPr>
        <w:t xml:space="preserve"> до 1</w:t>
      </w:r>
      <w:r w:rsidR="004A47F2" w:rsidRPr="004102DC">
        <w:rPr>
          <w:rFonts w:ascii="Times New Roman" w:hAnsi="Times New Roman" w:cs="Times New Roman"/>
          <w:sz w:val="24"/>
          <w:szCs w:val="24"/>
        </w:rPr>
        <w:t>40</w:t>
      </w:r>
      <w:r w:rsidR="00BA14CF" w:rsidRPr="004102DC">
        <w:rPr>
          <w:rFonts w:ascii="Times New Roman" w:hAnsi="Times New Roman" w:cs="Times New Roman"/>
          <w:sz w:val="24"/>
          <w:szCs w:val="24"/>
        </w:rPr>
        <w:t xml:space="preserve"> мес. Функция трансплантата </w:t>
      </w:r>
      <w:r w:rsidR="00840244" w:rsidRPr="004102DC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BA14CF" w:rsidRPr="004102DC">
        <w:rPr>
          <w:rFonts w:ascii="Times New Roman" w:hAnsi="Times New Roman" w:cs="Times New Roman"/>
          <w:sz w:val="24"/>
          <w:szCs w:val="24"/>
        </w:rPr>
        <w:t>у большинства реципиентов расценивается как удовлетворительная.</w:t>
      </w:r>
    </w:p>
    <w:p w:rsidR="00F56E9E" w:rsidRPr="004102DC" w:rsidRDefault="00151B31" w:rsidP="008C4D2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Умерли 1</w:t>
      </w:r>
      <w:r w:rsidR="005A759D" w:rsidRPr="004102DC">
        <w:rPr>
          <w:rFonts w:ascii="Times New Roman" w:eastAsia="Calibri" w:hAnsi="Times New Roman" w:cs="Times New Roman"/>
          <w:sz w:val="24"/>
          <w:szCs w:val="24"/>
        </w:rPr>
        <w:t>1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пациентов в сроки от 0 (интраоперационная смерть) до 1</w:t>
      </w:r>
      <w:r w:rsidR="00A87E43" w:rsidRPr="004102DC">
        <w:rPr>
          <w:rFonts w:ascii="Times New Roman" w:eastAsia="Calibri" w:hAnsi="Times New Roman" w:cs="Times New Roman"/>
          <w:sz w:val="24"/>
          <w:szCs w:val="24"/>
        </w:rPr>
        <w:t>27 мес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2A04" w:rsidRPr="004102DC">
        <w:rPr>
          <w:rFonts w:ascii="Times New Roman" w:eastAsia="Calibri" w:hAnsi="Times New Roman" w:cs="Times New Roman"/>
          <w:sz w:val="24"/>
          <w:szCs w:val="24"/>
        </w:rPr>
        <w:t>Внегоспитальная летальность отмечена у 4 реципиентов (20%).</w:t>
      </w:r>
    </w:p>
    <w:p w:rsidR="00A8692D" w:rsidRPr="004102DC" w:rsidRDefault="00151B31" w:rsidP="008C4D2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840244" w:rsidRPr="004102DC">
        <w:rPr>
          <w:rFonts w:ascii="Times New Roman" w:eastAsia="Calibri" w:hAnsi="Times New Roman" w:cs="Times New Roman"/>
          <w:sz w:val="24"/>
          <w:szCs w:val="24"/>
        </w:rPr>
        <w:t>пациентки №1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после ПТП через 32 сут развилось кровотечение из брахиоцефальной артерии (БЦА) вследствие пролежня от длительно стоящей эндотрахеальной трубки. Потребовалась стернотомия, перевязка брахиоцефального ствола, наложение аортокаротидного и аортоподключичного шунтов. Тем не менее, постепенное нарастание инфекционных осложнений привело к сепсису и с</w:t>
      </w:r>
      <w:r w:rsidR="008C4D2E" w:rsidRPr="004102DC">
        <w:rPr>
          <w:rFonts w:ascii="Times New Roman" w:eastAsia="Calibri" w:hAnsi="Times New Roman" w:cs="Times New Roman"/>
          <w:sz w:val="24"/>
          <w:szCs w:val="24"/>
        </w:rPr>
        <w:t xml:space="preserve">мерти через 179 сут. </w:t>
      </w:r>
    </w:p>
    <w:p w:rsidR="005F368C" w:rsidRPr="004102DC" w:rsidRDefault="00151B31" w:rsidP="005F368C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 пациента (№ 5) причиной смерти стало аррозивное кровотечение из артериального анастомоза на фоне развившейся и некупируемой интраабдоминальной </w:t>
      </w:r>
      <w:r w:rsidR="008C4D2E" w:rsidRPr="004102DC">
        <w:rPr>
          <w:rFonts w:ascii="Times New Roman" w:eastAsia="Calibri" w:hAnsi="Times New Roman" w:cs="Times New Roman"/>
          <w:sz w:val="24"/>
          <w:szCs w:val="24"/>
        </w:rPr>
        <w:t>инфекции. В двух наблюдениях (№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10 и </w:t>
      </w:r>
      <w:r w:rsidR="008C4D2E" w:rsidRPr="004102DC">
        <w:rPr>
          <w:rFonts w:ascii="Times New Roman" w:eastAsia="Calibri" w:hAnsi="Times New Roman" w:cs="Times New Roman"/>
          <w:sz w:val="24"/>
          <w:szCs w:val="24"/>
        </w:rPr>
        <w:t>№</w:t>
      </w:r>
      <w:r w:rsidRPr="004102DC">
        <w:rPr>
          <w:rFonts w:ascii="Times New Roman" w:eastAsia="Calibri" w:hAnsi="Times New Roman" w:cs="Times New Roman"/>
          <w:sz w:val="24"/>
          <w:szCs w:val="24"/>
        </w:rPr>
        <w:t>15) причиной смерти стал</w:t>
      </w:r>
      <w:r w:rsidR="00E0209F" w:rsidRPr="004102DC">
        <w:rPr>
          <w:rFonts w:ascii="Times New Roman" w:eastAsia="Calibri" w:hAnsi="Times New Roman" w:cs="Times New Roman"/>
          <w:sz w:val="24"/>
          <w:szCs w:val="24"/>
        </w:rPr>
        <w:t>и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неконтролируемое гипокоагуляционное кровотечение после запуска аллографта в</w:t>
      </w:r>
      <w:r w:rsidR="008C4D2E" w:rsidRPr="004102DC">
        <w:rPr>
          <w:rFonts w:ascii="Times New Roman" w:eastAsia="Calibri" w:hAnsi="Times New Roman" w:cs="Times New Roman"/>
          <w:sz w:val="24"/>
          <w:szCs w:val="24"/>
        </w:rPr>
        <w:t xml:space="preserve"> системный кровоток</w:t>
      </w:r>
      <w:r w:rsidR="00A56F52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25D" w:rsidRPr="004102DC">
        <w:rPr>
          <w:rFonts w:ascii="Times New Roman" w:eastAsia="Calibri" w:hAnsi="Times New Roman" w:cs="Times New Roman"/>
          <w:sz w:val="24"/>
          <w:szCs w:val="24"/>
        </w:rPr>
        <w:t xml:space="preserve">(1 сут) </w:t>
      </w:r>
      <w:r w:rsidR="005F368C" w:rsidRPr="004102DC">
        <w:rPr>
          <w:rFonts w:ascii="Times New Roman" w:eastAsia="Calibri" w:hAnsi="Times New Roman" w:cs="Times New Roman"/>
          <w:sz w:val="24"/>
          <w:szCs w:val="24"/>
        </w:rPr>
        <w:t>и интраоперационная остановка кровообращения соответственно (интраоперационная смерть)</w:t>
      </w:r>
      <w:r w:rsidR="008C4D2E"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86477" w:rsidRPr="004102DC" w:rsidRDefault="008C4D2E" w:rsidP="0098647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Пациентка № 11</w:t>
      </w:r>
      <w:r w:rsidR="00151B31" w:rsidRPr="004102DC">
        <w:rPr>
          <w:rFonts w:ascii="Times New Roman" w:eastAsia="Calibri" w:hAnsi="Times New Roman" w:cs="Times New Roman"/>
          <w:sz w:val="24"/>
          <w:szCs w:val="24"/>
        </w:rPr>
        <w:t xml:space="preserve"> скончалась от сепсиса через </w:t>
      </w:r>
      <w:r w:rsidR="005A759D" w:rsidRPr="004102DC">
        <w:rPr>
          <w:rFonts w:ascii="Times New Roman" w:eastAsia="Calibri" w:hAnsi="Times New Roman" w:cs="Times New Roman"/>
          <w:sz w:val="24"/>
          <w:szCs w:val="24"/>
        </w:rPr>
        <w:t>6</w:t>
      </w:r>
      <w:r w:rsidR="00151B31" w:rsidRPr="004102DC">
        <w:rPr>
          <w:rFonts w:ascii="Times New Roman" w:eastAsia="Calibri" w:hAnsi="Times New Roman" w:cs="Times New Roman"/>
          <w:sz w:val="24"/>
          <w:szCs w:val="24"/>
        </w:rPr>
        <w:t xml:space="preserve"> сут после ПТП.</w:t>
      </w:r>
      <w:r w:rsidR="008D090A" w:rsidRPr="004102DC">
        <w:rPr>
          <w:rFonts w:ascii="Times New Roman" w:eastAsia="Calibri" w:hAnsi="Times New Roman" w:cs="Times New Roman"/>
          <w:sz w:val="24"/>
          <w:szCs w:val="24"/>
        </w:rPr>
        <w:t xml:space="preserve">У пациента </w:t>
      </w:r>
      <w:r w:rsidR="00151B31" w:rsidRPr="004102DC">
        <w:rPr>
          <w:rFonts w:ascii="Times New Roman" w:eastAsia="Calibri" w:hAnsi="Times New Roman" w:cs="Times New Roman"/>
          <w:sz w:val="24"/>
          <w:szCs w:val="24"/>
        </w:rPr>
        <w:t>№</w:t>
      </w:r>
      <w:r w:rsidR="008D090A" w:rsidRPr="004102DC">
        <w:rPr>
          <w:rFonts w:ascii="Times New Roman" w:eastAsia="Calibri" w:hAnsi="Times New Roman" w:cs="Times New Roman"/>
          <w:sz w:val="24"/>
          <w:szCs w:val="24"/>
        </w:rPr>
        <w:t xml:space="preserve"> 16</w:t>
      </w:r>
      <w:r w:rsidR="00151B31" w:rsidRPr="004102DC">
        <w:rPr>
          <w:rFonts w:ascii="Times New Roman" w:eastAsia="Calibri" w:hAnsi="Times New Roman" w:cs="Times New Roman"/>
          <w:sz w:val="24"/>
          <w:szCs w:val="24"/>
        </w:rPr>
        <w:t xml:space="preserve"> развился ТПА в 1-е сут</w:t>
      </w:r>
      <w:r w:rsidR="00A8692D" w:rsidRPr="004102DC">
        <w:rPr>
          <w:rFonts w:ascii="Times New Roman" w:eastAsia="Calibri" w:hAnsi="Times New Roman" w:cs="Times New Roman"/>
          <w:sz w:val="24"/>
          <w:szCs w:val="24"/>
        </w:rPr>
        <w:t>.</w:t>
      </w:r>
      <w:r w:rsidR="00151B31" w:rsidRPr="004102DC">
        <w:rPr>
          <w:rFonts w:ascii="Times New Roman" w:eastAsia="Calibri" w:hAnsi="Times New Roman" w:cs="Times New Roman"/>
          <w:sz w:val="24"/>
          <w:szCs w:val="24"/>
        </w:rPr>
        <w:t xml:space="preserve"> Выполнена</w:t>
      </w:r>
      <w:r w:rsidR="00151B31" w:rsidRPr="004102DC">
        <w:rPr>
          <w:rFonts w:ascii="Times New Roman" w:eastAsia="Calibri" w:hAnsi="Times New Roman" w:cs="Times New Roman"/>
          <w:bCs/>
          <w:sz w:val="24"/>
          <w:szCs w:val="24"/>
        </w:rPr>
        <w:t xml:space="preserve"> реконструкция артериального анастомоза и тромбоэкстракция из воротной вены. В последующем на 14, 29 и 41</w:t>
      </w:r>
      <w:r w:rsidR="00A56F52" w:rsidRPr="004102D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51B31" w:rsidRPr="004102DC">
        <w:rPr>
          <w:rFonts w:ascii="Times New Roman" w:eastAsia="Calibri" w:hAnsi="Times New Roman" w:cs="Times New Roman"/>
          <w:bCs/>
          <w:sz w:val="24"/>
          <w:szCs w:val="24"/>
        </w:rPr>
        <w:t>сут после ретрансплантации произошли 3 эпизода аррозивного кровотечения из печёночной артерии, что потребовало ушивания дефекта стенки артерии, стентирования и репротезирования аутовеной.</w:t>
      </w:r>
      <w:r w:rsidR="00151B31" w:rsidRPr="004102DC">
        <w:rPr>
          <w:rFonts w:ascii="Times New Roman" w:eastAsia="Calibri" w:hAnsi="Times New Roman" w:cs="Times New Roman"/>
          <w:sz w:val="24"/>
          <w:szCs w:val="24"/>
        </w:rPr>
        <w:t xml:space="preserve"> Причиной смерти </w:t>
      </w:r>
      <w:r w:rsidR="00840244" w:rsidRPr="004102DC">
        <w:rPr>
          <w:rFonts w:ascii="Times New Roman" w:eastAsia="Calibri" w:hAnsi="Times New Roman" w:cs="Times New Roman"/>
          <w:sz w:val="24"/>
          <w:szCs w:val="24"/>
        </w:rPr>
        <w:t xml:space="preserve">больного </w:t>
      </w:r>
      <w:r w:rsidR="00151B31" w:rsidRPr="004102DC">
        <w:rPr>
          <w:rFonts w:ascii="Times New Roman" w:eastAsia="Calibri" w:hAnsi="Times New Roman" w:cs="Times New Roman"/>
          <w:sz w:val="24"/>
          <w:szCs w:val="24"/>
        </w:rPr>
        <w:t>на 44 сут после ПТП стал сепсис.</w:t>
      </w:r>
      <w:r w:rsidR="001959B9" w:rsidRPr="004102D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557F3" w:rsidRPr="004102DC">
        <w:rPr>
          <w:rFonts w:ascii="Times New Roman" w:eastAsia="Calibri" w:hAnsi="Times New Roman" w:cs="Times New Roman"/>
          <w:sz w:val="24"/>
          <w:szCs w:val="24"/>
        </w:rPr>
        <w:t xml:space="preserve">Пациентка №20 погибла от нарушения мозгового кровообращения через 1 мес после ПТП. </w:t>
      </w:r>
      <w:r w:rsidR="001E43F2" w:rsidRPr="004102DC">
        <w:rPr>
          <w:rFonts w:ascii="Times New Roman" w:eastAsia="Calibri" w:hAnsi="Times New Roman" w:cs="Times New Roman"/>
          <w:sz w:val="24"/>
          <w:szCs w:val="24"/>
        </w:rPr>
        <w:t>В</w:t>
      </w:r>
      <w:r w:rsidR="00E673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041" w:rsidRPr="004102DC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="00C129D0" w:rsidRPr="004102DC">
        <w:rPr>
          <w:rFonts w:ascii="Times New Roman" w:eastAsia="Calibri" w:hAnsi="Times New Roman" w:cs="Times New Roman"/>
          <w:sz w:val="24"/>
          <w:szCs w:val="24"/>
        </w:rPr>
        <w:t>наблюдениях после 2</w:t>
      </w:r>
      <w:r w:rsidR="00050041" w:rsidRPr="004102DC">
        <w:rPr>
          <w:rFonts w:ascii="Times New Roman" w:eastAsia="Calibri" w:hAnsi="Times New Roman" w:cs="Times New Roman"/>
          <w:sz w:val="24"/>
          <w:szCs w:val="24"/>
        </w:rPr>
        <w:t>0</w:t>
      </w:r>
      <w:r w:rsidR="00C129D0" w:rsidRPr="004102DC">
        <w:rPr>
          <w:rFonts w:ascii="Times New Roman" w:eastAsia="Calibri" w:hAnsi="Times New Roman" w:cs="Times New Roman"/>
          <w:sz w:val="24"/>
          <w:szCs w:val="24"/>
        </w:rPr>
        <w:t xml:space="preserve"> ретрансплантаций зафиксирована</w:t>
      </w:r>
      <w:r w:rsidR="004733FA" w:rsidRPr="004102DC">
        <w:rPr>
          <w:rFonts w:ascii="Times New Roman" w:eastAsia="Calibri" w:hAnsi="Times New Roman" w:cs="Times New Roman"/>
          <w:sz w:val="24"/>
          <w:szCs w:val="24"/>
        </w:rPr>
        <w:t xml:space="preserve"> госпитальная летальность</w:t>
      </w:r>
      <w:r w:rsidR="00C129D0" w:rsidRPr="004102DC">
        <w:rPr>
          <w:rFonts w:ascii="Times New Roman" w:eastAsia="Calibri" w:hAnsi="Times New Roman" w:cs="Times New Roman"/>
          <w:sz w:val="24"/>
          <w:szCs w:val="24"/>
        </w:rPr>
        <w:t>, которая составила</w:t>
      </w:r>
      <w:r w:rsidR="00A56F52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041" w:rsidRPr="004102DC">
        <w:rPr>
          <w:rFonts w:ascii="Times New Roman" w:eastAsia="Calibri" w:hAnsi="Times New Roman" w:cs="Times New Roman"/>
          <w:sz w:val="24"/>
          <w:szCs w:val="24"/>
        </w:rPr>
        <w:t>35</w:t>
      </w:r>
      <w:r w:rsidR="004733FA" w:rsidRPr="004102DC">
        <w:rPr>
          <w:rFonts w:ascii="Times New Roman" w:eastAsia="Calibri" w:hAnsi="Times New Roman" w:cs="Times New Roman"/>
          <w:sz w:val="24"/>
          <w:szCs w:val="24"/>
        </w:rPr>
        <w:t>%</w:t>
      </w:r>
      <w:r w:rsidR="001E43F2" w:rsidRPr="004102DC">
        <w:rPr>
          <w:rFonts w:ascii="Times New Roman" w:eastAsia="Calibri" w:hAnsi="Times New Roman" w:cs="Times New Roman"/>
          <w:sz w:val="24"/>
          <w:szCs w:val="24"/>
        </w:rPr>
        <w:t xml:space="preserve">. После </w:t>
      </w:r>
      <w:r w:rsidR="00E0598C" w:rsidRPr="004102DC">
        <w:rPr>
          <w:rFonts w:ascii="Times New Roman" w:eastAsia="Calibri" w:hAnsi="Times New Roman" w:cs="Times New Roman"/>
          <w:sz w:val="24"/>
          <w:szCs w:val="24"/>
        </w:rPr>
        <w:t>2</w:t>
      </w:r>
      <w:r w:rsidR="00240B04" w:rsidRPr="004102DC">
        <w:rPr>
          <w:rFonts w:ascii="Times New Roman" w:eastAsia="Calibri" w:hAnsi="Times New Roman" w:cs="Times New Roman"/>
          <w:sz w:val="24"/>
          <w:szCs w:val="24"/>
        </w:rPr>
        <w:t>2</w:t>
      </w:r>
      <w:r w:rsidR="00E0598C" w:rsidRPr="004102DC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="001E43F2" w:rsidRPr="004102DC">
        <w:rPr>
          <w:rFonts w:ascii="Times New Roman" w:eastAsia="Calibri" w:hAnsi="Times New Roman" w:cs="Times New Roman"/>
          <w:sz w:val="24"/>
          <w:szCs w:val="24"/>
        </w:rPr>
        <w:t>первичн</w:t>
      </w:r>
      <w:r w:rsidR="00E0598C" w:rsidRPr="004102DC">
        <w:rPr>
          <w:rFonts w:ascii="Times New Roman" w:eastAsia="Calibri" w:hAnsi="Times New Roman" w:cs="Times New Roman"/>
          <w:sz w:val="24"/>
          <w:szCs w:val="24"/>
        </w:rPr>
        <w:t>ых</w:t>
      </w:r>
      <w:r w:rsidR="001E43F2" w:rsidRPr="004102DC">
        <w:rPr>
          <w:rFonts w:ascii="Times New Roman" w:eastAsia="Calibri" w:hAnsi="Times New Roman" w:cs="Times New Roman"/>
          <w:sz w:val="24"/>
          <w:szCs w:val="24"/>
        </w:rPr>
        <w:t xml:space="preserve"> ОТП</w:t>
      </w:r>
      <w:r w:rsidR="00240B04" w:rsidRPr="004102DC">
        <w:rPr>
          <w:rFonts w:ascii="Times New Roman" w:eastAsia="Calibri" w:hAnsi="Times New Roman" w:cs="Times New Roman"/>
          <w:sz w:val="24"/>
          <w:szCs w:val="24"/>
        </w:rPr>
        <w:t xml:space="preserve"> (группа сравнения)</w:t>
      </w:r>
      <w:r w:rsidR="00E673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041" w:rsidRPr="004102DC">
        <w:rPr>
          <w:rFonts w:ascii="Times New Roman" w:eastAsia="Calibri" w:hAnsi="Times New Roman" w:cs="Times New Roman"/>
          <w:sz w:val="24"/>
          <w:szCs w:val="24"/>
        </w:rPr>
        <w:t>этот</w:t>
      </w:r>
      <w:r w:rsidR="001E43F2" w:rsidRPr="004102DC">
        <w:rPr>
          <w:rFonts w:ascii="Times New Roman" w:eastAsia="Calibri" w:hAnsi="Times New Roman" w:cs="Times New Roman"/>
          <w:sz w:val="24"/>
          <w:szCs w:val="24"/>
        </w:rPr>
        <w:t xml:space="preserve"> показатель отмечен в </w:t>
      </w:r>
      <w:r w:rsidR="00240B04" w:rsidRPr="004102DC">
        <w:rPr>
          <w:rFonts w:ascii="Times New Roman" w:eastAsia="Calibri" w:hAnsi="Times New Roman" w:cs="Times New Roman"/>
          <w:sz w:val="24"/>
          <w:szCs w:val="24"/>
        </w:rPr>
        <w:t>10,1</w:t>
      </w:r>
      <w:r w:rsidR="001E43F2" w:rsidRPr="004102DC">
        <w:rPr>
          <w:rFonts w:ascii="Times New Roman" w:eastAsia="Calibri" w:hAnsi="Times New Roman" w:cs="Times New Roman"/>
          <w:sz w:val="24"/>
          <w:szCs w:val="24"/>
        </w:rPr>
        <w:t>% случаев (23 наблюдения).</w:t>
      </w:r>
      <w:r w:rsidR="002431E9" w:rsidRPr="004102DC">
        <w:rPr>
          <w:rFonts w:ascii="Times New Roman" w:eastAsia="Calibri" w:hAnsi="Times New Roman" w:cs="Times New Roman"/>
          <w:sz w:val="24"/>
          <w:szCs w:val="24"/>
        </w:rPr>
        <w:t xml:space="preserve"> При анализе </w:t>
      </w:r>
      <w:r w:rsidR="00B370F7" w:rsidRPr="004102DC">
        <w:rPr>
          <w:rFonts w:ascii="Times New Roman" w:eastAsia="Calibri" w:hAnsi="Times New Roman" w:cs="Times New Roman"/>
          <w:sz w:val="24"/>
          <w:szCs w:val="24"/>
        </w:rPr>
        <w:t>общей</w:t>
      </w:r>
      <w:r w:rsidR="002431E9" w:rsidRPr="004102DC">
        <w:rPr>
          <w:rFonts w:ascii="Times New Roman" w:eastAsia="Calibri" w:hAnsi="Times New Roman" w:cs="Times New Roman"/>
          <w:sz w:val="24"/>
          <w:szCs w:val="24"/>
        </w:rPr>
        <w:t xml:space="preserve"> выживаемости между пациентами контрольной и сравнительной групп (без учёта пациентов, умерших в стационаре) получена достоверная разница. В группе сравнения показател</w:t>
      </w:r>
      <w:r w:rsidR="004239CA" w:rsidRPr="004102DC">
        <w:rPr>
          <w:rFonts w:ascii="Times New Roman" w:eastAsia="Calibri" w:hAnsi="Times New Roman" w:cs="Times New Roman"/>
          <w:sz w:val="24"/>
          <w:szCs w:val="24"/>
        </w:rPr>
        <w:t>и 1,5 и 10-летней выживаемости составили 92,3</w:t>
      </w:r>
      <w:r w:rsidR="004239CA" w:rsidRPr="004102DC">
        <w:rPr>
          <w:rFonts w:ascii="Times New Roman" w:eastAsia="Calibri" w:hAnsi="Times New Roman" w:cs="Times New Roman"/>
          <w:sz w:val="24"/>
          <w:szCs w:val="24"/>
          <w:u w:val="single"/>
        </w:rPr>
        <w:t>+</w:t>
      </w:r>
      <w:r w:rsidR="004239CA" w:rsidRPr="004102DC">
        <w:rPr>
          <w:rFonts w:ascii="Times New Roman" w:eastAsia="Calibri" w:hAnsi="Times New Roman" w:cs="Times New Roman"/>
          <w:sz w:val="24"/>
          <w:szCs w:val="24"/>
        </w:rPr>
        <w:t>1,9</w:t>
      </w:r>
      <w:r w:rsidR="00B370F7" w:rsidRPr="004102DC">
        <w:rPr>
          <w:rFonts w:ascii="Times New Roman" w:eastAsia="Calibri" w:hAnsi="Times New Roman" w:cs="Times New Roman"/>
          <w:sz w:val="24"/>
          <w:szCs w:val="24"/>
        </w:rPr>
        <w:t>%</w:t>
      </w:r>
      <w:r w:rsidR="004239CA" w:rsidRPr="004102DC">
        <w:rPr>
          <w:rFonts w:ascii="Times New Roman" w:eastAsia="Calibri" w:hAnsi="Times New Roman" w:cs="Times New Roman"/>
          <w:sz w:val="24"/>
          <w:szCs w:val="24"/>
        </w:rPr>
        <w:t>; 84,3</w:t>
      </w:r>
      <w:r w:rsidR="004239CA" w:rsidRPr="004102DC">
        <w:rPr>
          <w:rFonts w:ascii="Times New Roman" w:eastAsia="Calibri" w:hAnsi="Times New Roman" w:cs="Times New Roman"/>
          <w:sz w:val="24"/>
          <w:szCs w:val="24"/>
          <w:u w:val="single"/>
        </w:rPr>
        <w:t>+</w:t>
      </w:r>
      <w:r w:rsidR="004239CA" w:rsidRPr="004102DC">
        <w:rPr>
          <w:rFonts w:ascii="Times New Roman" w:eastAsia="Calibri" w:hAnsi="Times New Roman" w:cs="Times New Roman"/>
          <w:sz w:val="24"/>
          <w:szCs w:val="24"/>
        </w:rPr>
        <w:t>2,6</w:t>
      </w:r>
      <w:r w:rsidR="00B370F7" w:rsidRPr="004102DC">
        <w:rPr>
          <w:rFonts w:ascii="Times New Roman" w:eastAsia="Calibri" w:hAnsi="Times New Roman" w:cs="Times New Roman"/>
          <w:sz w:val="24"/>
          <w:szCs w:val="24"/>
        </w:rPr>
        <w:t>%</w:t>
      </w:r>
      <w:r w:rsidR="004239CA" w:rsidRPr="004102DC">
        <w:rPr>
          <w:rFonts w:ascii="Times New Roman" w:eastAsia="Calibri" w:hAnsi="Times New Roman" w:cs="Times New Roman"/>
          <w:sz w:val="24"/>
          <w:szCs w:val="24"/>
        </w:rPr>
        <w:t>; 77,7</w:t>
      </w:r>
      <w:r w:rsidR="004239CA" w:rsidRPr="004102DC">
        <w:rPr>
          <w:rFonts w:ascii="Times New Roman" w:eastAsia="Calibri" w:hAnsi="Times New Roman" w:cs="Times New Roman"/>
          <w:sz w:val="24"/>
          <w:szCs w:val="24"/>
          <w:u w:val="single"/>
        </w:rPr>
        <w:t>+</w:t>
      </w:r>
      <w:r w:rsidR="00B370F7" w:rsidRPr="004102DC">
        <w:rPr>
          <w:rFonts w:ascii="Times New Roman" w:eastAsia="Calibri" w:hAnsi="Times New Roman" w:cs="Times New Roman"/>
          <w:sz w:val="24"/>
          <w:szCs w:val="24"/>
        </w:rPr>
        <w:t>3,3%; контрольной 78,9</w:t>
      </w:r>
      <w:r w:rsidR="00B370F7" w:rsidRPr="004102DC">
        <w:rPr>
          <w:rFonts w:ascii="Times New Roman" w:eastAsia="Calibri" w:hAnsi="Times New Roman" w:cs="Times New Roman"/>
          <w:sz w:val="24"/>
          <w:szCs w:val="24"/>
          <w:u w:val="single"/>
        </w:rPr>
        <w:t>+</w:t>
      </w:r>
      <w:r w:rsidR="00B370F7" w:rsidRPr="004102DC">
        <w:rPr>
          <w:rFonts w:ascii="Times New Roman" w:eastAsia="Calibri" w:hAnsi="Times New Roman" w:cs="Times New Roman"/>
          <w:sz w:val="24"/>
          <w:szCs w:val="24"/>
        </w:rPr>
        <w:t>9,3%; 53,6</w:t>
      </w:r>
      <w:r w:rsidR="00B370F7" w:rsidRPr="004102DC">
        <w:rPr>
          <w:rFonts w:ascii="Times New Roman" w:eastAsia="Calibri" w:hAnsi="Times New Roman" w:cs="Times New Roman"/>
          <w:sz w:val="24"/>
          <w:szCs w:val="24"/>
          <w:u w:val="single"/>
        </w:rPr>
        <w:t>+</w:t>
      </w:r>
      <w:r w:rsidR="00B370F7" w:rsidRPr="004102DC">
        <w:rPr>
          <w:rFonts w:ascii="Times New Roman" w:eastAsia="Calibri" w:hAnsi="Times New Roman" w:cs="Times New Roman"/>
          <w:sz w:val="24"/>
          <w:szCs w:val="24"/>
        </w:rPr>
        <w:t xml:space="preserve">12,5%; 40,2 </w:t>
      </w:r>
      <w:r w:rsidR="00FC7FFC" w:rsidRPr="004102DC">
        <w:rPr>
          <w:rFonts w:ascii="Times New Roman" w:eastAsia="Calibri" w:hAnsi="Times New Roman" w:cs="Times New Roman"/>
          <w:sz w:val="24"/>
          <w:szCs w:val="24"/>
          <w:u w:val="single"/>
        </w:rPr>
        <w:t>+</w:t>
      </w:r>
      <w:r w:rsidR="00B370F7" w:rsidRPr="004102DC">
        <w:rPr>
          <w:rFonts w:ascii="Times New Roman" w:eastAsia="Calibri" w:hAnsi="Times New Roman" w:cs="Times New Roman"/>
          <w:sz w:val="24"/>
          <w:szCs w:val="24"/>
        </w:rPr>
        <w:t>14.9% соответственно</w:t>
      </w:r>
      <w:r w:rsidR="008213DE" w:rsidRPr="004102D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370F7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plog</w:t>
      </w:r>
      <w:r w:rsidR="00B370F7" w:rsidRPr="004102DC">
        <w:rPr>
          <w:rFonts w:ascii="Times New Roman" w:eastAsia="Calibri" w:hAnsi="Times New Roman" w:cs="Times New Roman"/>
          <w:sz w:val="24"/>
          <w:szCs w:val="24"/>
        </w:rPr>
        <w:t>-</w:t>
      </w:r>
      <w:r w:rsidR="00B370F7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rank</w:t>
      </w:r>
      <w:r w:rsidR="00B370F7" w:rsidRPr="004102DC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="008213DE" w:rsidRPr="004102DC">
        <w:rPr>
          <w:rFonts w:ascii="Times New Roman" w:eastAsia="Calibri" w:hAnsi="Times New Roman" w:cs="Times New Roman"/>
          <w:sz w:val="24"/>
          <w:szCs w:val="24"/>
        </w:rPr>
        <w:t>0,</w:t>
      </w:r>
      <w:r w:rsidR="00B370F7" w:rsidRPr="004102DC">
        <w:rPr>
          <w:rFonts w:ascii="Times New Roman" w:eastAsia="Calibri" w:hAnsi="Times New Roman" w:cs="Times New Roman"/>
          <w:sz w:val="24"/>
          <w:szCs w:val="24"/>
        </w:rPr>
        <w:t>00</w:t>
      </w:r>
      <w:r w:rsidR="008213DE" w:rsidRPr="004102DC">
        <w:rPr>
          <w:rFonts w:ascii="Times New Roman" w:eastAsia="Calibri" w:hAnsi="Times New Roman" w:cs="Times New Roman"/>
          <w:sz w:val="24"/>
          <w:szCs w:val="24"/>
        </w:rPr>
        <w:t>05</w:t>
      </w:r>
      <w:r w:rsidR="00986477" w:rsidRPr="004102DC">
        <w:rPr>
          <w:rFonts w:ascii="Times New Roman" w:eastAsia="Calibri" w:hAnsi="Times New Roman" w:cs="Times New Roman"/>
          <w:sz w:val="24"/>
          <w:szCs w:val="24"/>
        </w:rPr>
        <w:t>, рис.</w:t>
      </w:r>
      <w:r w:rsidR="00A56F52" w:rsidRPr="004102DC">
        <w:rPr>
          <w:rFonts w:ascii="Times New Roman" w:eastAsia="Calibri" w:hAnsi="Times New Roman" w:cs="Times New Roman"/>
          <w:sz w:val="24"/>
          <w:szCs w:val="24"/>
        </w:rPr>
        <w:t>1</w:t>
      </w:r>
      <w:r w:rsidR="008213DE" w:rsidRPr="004102D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86477" w:rsidRPr="004102DC" w:rsidRDefault="00986477" w:rsidP="0098647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Рис. 1 Общая выживаемость (1,5 и 10- летняя) реципиентов после трансплантации печени.</w:t>
      </w:r>
    </w:p>
    <w:p w:rsidR="00AA4DFC" w:rsidRPr="004102DC" w:rsidRDefault="007B3BBB" w:rsidP="008C4D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b/>
          <w:sz w:val="24"/>
          <w:szCs w:val="24"/>
        </w:rPr>
        <w:t>Обсуждение.</w:t>
      </w:r>
      <w:r w:rsidR="00EE6477" w:rsidRPr="004102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38D8" w:rsidRPr="004102DC">
        <w:rPr>
          <w:rFonts w:ascii="Times New Roman" w:hAnsi="Times New Roman" w:cs="Times New Roman"/>
          <w:sz w:val="24"/>
          <w:szCs w:val="24"/>
        </w:rPr>
        <w:t>Причинами ПТП в последнее десятилетие все реже становятся рецидивы вирусных гепатитов, поскольку достигнуты существенные успехи в лечении реинфекции хронического вирусного гепатита</w:t>
      </w:r>
      <w:r w:rsidR="00685E32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3B38D8" w:rsidRPr="004102DC">
        <w:rPr>
          <w:rFonts w:ascii="Times New Roman" w:hAnsi="Times New Roman" w:cs="Times New Roman"/>
          <w:sz w:val="24"/>
          <w:szCs w:val="24"/>
        </w:rPr>
        <w:t>С пангенотипными препаратами прямо</w:t>
      </w:r>
      <w:r w:rsidR="00771854" w:rsidRPr="004102DC">
        <w:rPr>
          <w:rFonts w:ascii="Times New Roman" w:hAnsi="Times New Roman" w:cs="Times New Roman"/>
          <w:sz w:val="24"/>
          <w:szCs w:val="24"/>
        </w:rPr>
        <w:t>го противовирусного действия</w:t>
      </w:r>
      <w:r w:rsidR="00456CDE" w:rsidRPr="004102DC">
        <w:rPr>
          <w:rFonts w:ascii="Times New Roman" w:hAnsi="Times New Roman" w:cs="Times New Roman"/>
          <w:sz w:val="24"/>
          <w:szCs w:val="24"/>
        </w:rPr>
        <w:t>. Г</w:t>
      </w:r>
      <w:r w:rsidR="003B38D8" w:rsidRPr="004102DC">
        <w:rPr>
          <w:rFonts w:ascii="Times New Roman" w:hAnsi="Times New Roman" w:cs="Times New Roman"/>
          <w:sz w:val="24"/>
          <w:szCs w:val="24"/>
        </w:rPr>
        <w:t>епатит В профилактируется вакцинацией, реинфекция успешно лечится современными аналогами нуклеозидов</w:t>
      </w:r>
      <w:r w:rsidR="00456CDE" w:rsidRPr="004102DC">
        <w:rPr>
          <w:rFonts w:ascii="Times New Roman" w:hAnsi="Times New Roman" w:cs="Times New Roman"/>
          <w:sz w:val="24"/>
          <w:szCs w:val="24"/>
        </w:rPr>
        <w:t xml:space="preserve"> [</w:t>
      </w:r>
      <w:r w:rsidR="00F54732" w:rsidRPr="004102DC">
        <w:rPr>
          <w:rFonts w:ascii="Times New Roman" w:hAnsi="Times New Roman" w:cs="Times New Roman"/>
          <w:sz w:val="24"/>
          <w:szCs w:val="24"/>
        </w:rPr>
        <w:t>5,6</w:t>
      </w:r>
      <w:r w:rsidR="00456CDE" w:rsidRPr="004102DC">
        <w:rPr>
          <w:rFonts w:ascii="Times New Roman" w:hAnsi="Times New Roman" w:cs="Times New Roman"/>
          <w:sz w:val="24"/>
          <w:szCs w:val="24"/>
        </w:rPr>
        <w:t>]. С</w:t>
      </w:r>
      <w:r w:rsidR="003B38D8" w:rsidRPr="004102DC">
        <w:rPr>
          <w:rFonts w:ascii="Times New Roman" w:hAnsi="Times New Roman" w:cs="Times New Roman"/>
          <w:sz w:val="24"/>
          <w:szCs w:val="24"/>
        </w:rPr>
        <w:t>овременная поддерживающая иммуносупрессивная терапия позволяет избегать отторжения и рецидивов аутоиммунных заболеваний печени в большинстве случаев [</w:t>
      </w:r>
      <w:r w:rsidR="00F54732" w:rsidRPr="004102DC">
        <w:rPr>
          <w:rFonts w:ascii="Times New Roman" w:hAnsi="Times New Roman" w:cs="Times New Roman"/>
          <w:sz w:val="24"/>
          <w:szCs w:val="24"/>
        </w:rPr>
        <w:t>7</w:t>
      </w:r>
      <w:r w:rsidR="003B38D8" w:rsidRPr="004102DC">
        <w:rPr>
          <w:rFonts w:ascii="Times New Roman" w:hAnsi="Times New Roman" w:cs="Times New Roman"/>
          <w:sz w:val="24"/>
          <w:szCs w:val="24"/>
        </w:rPr>
        <w:t>].</w:t>
      </w:r>
    </w:p>
    <w:p w:rsidR="0074110F" w:rsidRPr="004102DC" w:rsidRDefault="003B38D8" w:rsidP="004A190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 xml:space="preserve">Тем не менее, прирост числа долго живущих реципиентов, </w:t>
      </w:r>
      <w:r w:rsidR="00456CDE" w:rsidRPr="004102DC">
        <w:rPr>
          <w:rFonts w:ascii="Times New Roman" w:hAnsi="Times New Roman" w:cs="Times New Roman"/>
          <w:sz w:val="24"/>
          <w:szCs w:val="24"/>
        </w:rPr>
        <w:t>требующих ретрансплантации</w:t>
      </w:r>
      <w:r w:rsidR="00AA4DFC" w:rsidRPr="004102DC">
        <w:rPr>
          <w:rFonts w:ascii="Times New Roman" w:hAnsi="Times New Roman" w:cs="Times New Roman"/>
          <w:sz w:val="24"/>
          <w:szCs w:val="24"/>
        </w:rPr>
        <w:t xml:space="preserve">, </w:t>
      </w:r>
      <w:r w:rsidRPr="004102DC">
        <w:rPr>
          <w:rFonts w:ascii="Times New Roman" w:hAnsi="Times New Roman" w:cs="Times New Roman"/>
          <w:sz w:val="24"/>
          <w:szCs w:val="24"/>
        </w:rPr>
        <w:t xml:space="preserve">дефицит органов, пригодных для </w:t>
      </w:r>
      <w:r w:rsidR="00AA4DFC" w:rsidRPr="004102DC">
        <w:rPr>
          <w:rFonts w:ascii="Times New Roman" w:hAnsi="Times New Roman" w:cs="Times New Roman"/>
          <w:sz w:val="24"/>
          <w:szCs w:val="24"/>
        </w:rPr>
        <w:t>использования</w:t>
      </w:r>
      <w:r w:rsidRPr="004102DC">
        <w:rPr>
          <w:rFonts w:ascii="Times New Roman" w:hAnsi="Times New Roman" w:cs="Times New Roman"/>
          <w:sz w:val="24"/>
          <w:szCs w:val="24"/>
        </w:rPr>
        <w:t>, «неидеальные» посмертные доноры, требуют пристального внимания к сохранению жизнеспособности трансплантата, поддержанию его адекватного кровоснабжения, и в</w:t>
      </w:r>
      <w:r w:rsidR="00685E32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</w:rPr>
        <w:t>основном, к артериальному его компоненту.</w:t>
      </w:r>
      <w:r w:rsidR="009B4EF9" w:rsidRPr="004102DC">
        <w:rPr>
          <w:rFonts w:ascii="Times New Roman" w:hAnsi="Times New Roman" w:cs="Times New Roman"/>
          <w:sz w:val="24"/>
          <w:szCs w:val="24"/>
        </w:rPr>
        <w:t xml:space="preserve"> Наиболее частой причиной, приводящей к необходимости проведения </w:t>
      </w:r>
      <w:r w:rsidR="009B4EF9" w:rsidRPr="004102DC">
        <w:rPr>
          <w:rFonts w:ascii="Times New Roman" w:hAnsi="Times New Roman" w:cs="Times New Roman"/>
          <w:sz w:val="24"/>
          <w:szCs w:val="24"/>
        </w:rPr>
        <w:lastRenderedPageBreak/>
        <w:t>повторной пересадки, является недостаточность артериального кровоснабжения трансплантата [</w:t>
      </w:r>
      <w:r w:rsidR="00F54732" w:rsidRPr="004102DC">
        <w:rPr>
          <w:rFonts w:ascii="Times New Roman" w:hAnsi="Times New Roman" w:cs="Times New Roman"/>
          <w:sz w:val="24"/>
          <w:szCs w:val="24"/>
        </w:rPr>
        <w:t>8</w:t>
      </w:r>
      <w:r w:rsidR="009B4EF9" w:rsidRPr="004102DC">
        <w:rPr>
          <w:rFonts w:ascii="Times New Roman" w:hAnsi="Times New Roman" w:cs="Times New Roman"/>
          <w:sz w:val="24"/>
          <w:szCs w:val="24"/>
        </w:rPr>
        <w:t>]. Острый тромбоз печёночной артерии, отсутствие возможности реваскуляризации в кратчайшие сроки приводит к некрозу органа с развитием печёночной недостаточности и сепсиса [</w:t>
      </w:r>
      <w:r w:rsidR="00F54732" w:rsidRPr="004102DC">
        <w:rPr>
          <w:rFonts w:ascii="Times New Roman" w:hAnsi="Times New Roman" w:cs="Times New Roman"/>
          <w:sz w:val="24"/>
          <w:szCs w:val="24"/>
        </w:rPr>
        <w:t>9</w:t>
      </w:r>
      <w:r w:rsidR="009B4EF9" w:rsidRPr="004102DC">
        <w:rPr>
          <w:rFonts w:ascii="Times New Roman" w:hAnsi="Times New Roman" w:cs="Times New Roman"/>
          <w:sz w:val="24"/>
          <w:szCs w:val="24"/>
        </w:rPr>
        <w:t>]. Хроническая ишемия трансплантата проявляется в формировании билиарных стриктур, утрате функции органа, требующей ПТП в отдалённые сроки [</w:t>
      </w:r>
      <w:r w:rsidR="00EF66E1" w:rsidRPr="004102DC">
        <w:rPr>
          <w:rFonts w:ascii="Times New Roman" w:hAnsi="Times New Roman" w:cs="Times New Roman"/>
          <w:sz w:val="24"/>
          <w:szCs w:val="24"/>
        </w:rPr>
        <w:t>1</w:t>
      </w:r>
      <w:r w:rsidR="00F54732" w:rsidRPr="004102DC">
        <w:rPr>
          <w:rFonts w:ascii="Times New Roman" w:hAnsi="Times New Roman" w:cs="Times New Roman"/>
          <w:sz w:val="24"/>
          <w:szCs w:val="24"/>
        </w:rPr>
        <w:t>0</w:t>
      </w:r>
      <w:r w:rsidR="009B4EF9" w:rsidRPr="004102DC">
        <w:rPr>
          <w:rFonts w:ascii="Times New Roman" w:hAnsi="Times New Roman" w:cs="Times New Roman"/>
          <w:sz w:val="24"/>
          <w:szCs w:val="24"/>
        </w:rPr>
        <w:t>].</w:t>
      </w:r>
      <w:r w:rsidR="00685E32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9B4EF9" w:rsidRPr="004102DC">
        <w:rPr>
          <w:rFonts w:ascii="Times New Roman" w:hAnsi="Times New Roman" w:cs="Times New Roman"/>
          <w:sz w:val="24"/>
          <w:szCs w:val="24"/>
        </w:rPr>
        <w:t>Отсутствие первичной функции трансплантата диктует проведение ПТП в максимально короткие сроки [</w:t>
      </w:r>
      <w:r w:rsidR="00896E16" w:rsidRPr="004102DC">
        <w:rPr>
          <w:rFonts w:ascii="Times New Roman" w:hAnsi="Times New Roman" w:cs="Times New Roman"/>
          <w:sz w:val="24"/>
          <w:szCs w:val="24"/>
        </w:rPr>
        <w:t>1</w:t>
      </w:r>
      <w:r w:rsidR="00F54732" w:rsidRPr="004102DC">
        <w:rPr>
          <w:rFonts w:ascii="Times New Roman" w:hAnsi="Times New Roman" w:cs="Times New Roman"/>
          <w:sz w:val="24"/>
          <w:szCs w:val="24"/>
        </w:rPr>
        <w:t>1</w:t>
      </w:r>
      <w:r w:rsidR="009B4EF9" w:rsidRPr="004102DC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D50614" w:rsidRPr="004102DC" w:rsidRDefault="003B38D8" w:rsidP="00D5061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>В результате настоящего исследования нами установлено, что ПТП выполнена по показаниям 20 (8%) реципиентам в различные сроки после ОТП, что согласуется с данными из разных центров трансплантации</w:t>
      </w:r>
      <w:r w:rsidR="00412DAE" w:rsidRPr="004102DC">
        <w:rPr>
          <w:rFonts w:ascii="Times New Roman" w:hAnsi="Times New Roman" w:cs="Times New Roman"/>
          <w:sz w:val="24"/>
          <w:szCs w:val="24"/>
        </w:rPr>
        <w:t xml:space="preserve"> [</w:t>
      </w:r>
      <w:r w:rsidR="00EF66E1" w:rsidRPr="004102DC">
        <w:rPr>
          <w:rFonts w:ascii="Times New Roman" w:hAnsi="Times New Roman" w:cs="Times New Roman"/>
          <w:sz w:val="24"/>
          <w:szCs w:val="24"/>
        </w:rPr>
        <w:t>1</w:t>
      </w:r>
      <w:r w:rsidR="00F54732" w:rsidRPr="004102DC">
        <w:rPr>
          <w:rFonts w:ascii="Times New Roman" w:hAnsi="Times New Roman" w:cs="Times New Roman"/>
          <w:sz w:val="24"/>
          <w:szCs w:val="24"/>
        </w:rPr>
        <w:t>2</w:t>
      </w:r>
      <w:r w:rsidR="00FB11B7" w:rsidRPr="004102DC">
        <w:rPr>
          <w:rFonts w:ascii="Times New Roman" w:hAnsi="Times New Roman" w:cs="Times New Roman"/>
          <w:sz w:val="24"/>
          <w:szCs w:val="24"/>
        </w:rPr>
        <w:t>-</w:t>
      </w:r>
      <w:r w:rsidR="00EF66E1" w:rsidRPr="004102DC">
        <w:rPr>
          <w:rFonts w:ascii="Times New Roman" w:hAnsi="Times New Roman" w:cs="Times New Roman"/>
          <w:sz w:val="24"/>
          <w:szCs w:val="24"/>
        </w:rPr>
        <w:t>1</w:t>
      </w:r>
      <w:r w:rsidR="00F54732" w:rsidRPr="004102DC">
        <w:rPr>
          <w:rFonts w:ascii="Times New Roman" w:hAnsi="Times New Roman" w:cs="Times New Roman"/>
          <w:sz w:val="24"/>
          <w:szCs w:val="24"/>
        </w:rPr>
        <w:t>4</w:t>
      </w:r>
      <w:r w:rsidR="00412DAE" w:rsidRPr="004102DC">
        <w:rPr>
          <w:rFonts w:ascii="Times New Roman" w:hAnsi="Times New Roman" w:cs="Times New Roman"/>
          <w:sz w:val="24"/>
          <w:szCs w:val="24"/>
        </w:rPr>
        <w:t>]</w:t>
      </w:r>
      <w:r w:rsidR="009D029B" w:rsidRPr="004102DC">
        <w:rPr>
          <w:rFonts w:ascii="Times New Roman" w:hAnsi="Times New Roman" w:cs="Times New Roman"/>
          <w:sz w:val="24"/>
          <w:szCs w:val="24"/>
        </w:rPr>
        <w:t>.</w:t>
      </w:r>
      <w:r w:rsidR="00685E32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D15936" w:rsidRPr="004102DC">
        <w:rPr>
          <w:rFonts w:ascii="Times New Roman" w:hAnsi="Times New Roman" w:cs="Times New Roman"/>
          <w:sz w:val="24"/>
          <w:szCs w:val="24"/>
        </w:rPr>
        <w:t>Параметры консервации трансплантата были сопоставимы в обеих группах.</w:t>
      </w:r>
      <w:r w:rsidR="00EE6477" w:rsidRPr="004102DC">
        <w:rPr>
          <w:rFonts w:ascii="Times New Roman" w:hAnsi="Times New Roman" w:cs="Times New Roman"/>
          <w:sz w:val="24"/>
          <w:szCs w:val="24"/>
        </w:rPr>
        <w:t xml:space="preserve">  </w:t>
      </w:r>
      <w:r w:rsidR="00194E84" w:rsidRPr="004102DC">
        <w:rPr>
          <w:rFonts w:ascii="Times New Roman" w:eastAsia="Calibri" w:hAnsi="Times New Roman" w:cs="Times New Roman"/>
          <w:sz w:val="24"/>
          <w:szCs w:val="24"/>
        </w:rPr>
        <w:t xml:space="preserve">Тяжесть состояния реципиентов по шкале </w:t>
      </w:r>
      <w:r w:rsidR="00194E84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MELD</w:t>
      </w:r>
      <w:r w:rsidR="00685E32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13DE" w:rsidRPr="004102DC">
        <w:rPr>
          <w:rFonts w:ascii="Times New Roman" w:eastAsia="Calibri" w:hAnsi="Times New Roman" w:cs="Times New Roman"/>
          <w:sz w:val="24"/>
          <w:szCs w:val="24"/>
        </w:rPr>
        <w:t xml:space="preserve">в контрольной и </w:t>
      </w:r>
      <w:r w:rsidR="002B2674" w:rsidRPr="004102DC">
        <w:rPr>
          <w:rFonts w:ascii="Times New Roman" w:eastAsia="Calibri" w:hAnsi="Times New Roman" w:cs="Times New Roman"/>
          <w:sz w:val="24"/>
          <w:szCs w:val="24"/>
        </w:rPr>
        <w:t>сравнительной</w:t>
      </w:r>
      <w:r w:rsidR="008213DE" w:rsidRPr="004102DC">
        <w:rPr>
          <w:rFonts w:ascii="Times New Roman" w:eastAsia="Calibri" w:hAnsi="Times New Roman" w:cs="Times New Roman"/>
          <w:sz w:val="24"/>
          <w:szCs w:val="24"/>
        </w:rPr>
        <w:t xml:space="preserve"> группах на момент выполнения первичной ОТП </w:t>
      </w:r>
      <w:r w:rsidR="008D360D" w:rsidRPr="004102DC">
        <w:rPr>
          <w:rFonts w:ascii="Times New Roman" w:eastAsia="Calibri" w:hAnsi="Times New Roman" w:cs="Times New Roman"/>
          <w:sz w:val="24"/>
          <w:szCs w:val="24"/>
        </w:rPr>
        <w:t>отличалась</w:t>
      </w:r>
      <w:r w:rsidR="008213DE" w:rsidRPr="004102DC">
        <w:rPr>
          <w:rFonts w:ascii="Times New Roman" w:eastAsia="Calibri" w:hAnsi="Times New Roman" w:cs="Times New Roman"/>
          <w:sz w:val="24"/>
          <w:szCs w:val="24"/>
        </w:rPr>
        <w:t>, медиана состав</w:t>
      </w:r>
      <w:r w:rsidR="002B2674" w:rsidRPr="004102DC">
        <w:rPr>
          <w:rFonts w:ascii="Times New Roman" w:eastAsia="Calibri" w:hAnsi="Times New Roman" w:cs="Times New Roman"/>
          <w:sz w:val="24"/>
          <w:szCs w:val="24"/>
        </w:rPr>
        <w:t>ляла</w:t>
      </w:r>
      <w:r w:rsidR="00685E32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360D" w:rsidRPr="004102DC">
        <w:rPr>
          <w:rFonts w:ascii="Times New Roman" w:eastAsia="Calibri" w:hAnsi="Times New Roman" w:cs="Times New Roman"/>
          <w:sz w:val="24"/>
          <w:szCs w:val="24"/>
        </w:rPr>
        <w:t>21</w:t>
      </w:r>
      <w:r w:rsidR="002B2674" w:rsidRPr="004102DC">
        <w:rPr>
          <w:rFonts w:ascii="Times New Roman" w:eastAsia="Calibri" w:hAnsi="Times New Roman" w:cs="Times New Roman"/>
          <w:sz w:val="24"/>
          <w:szCs w:val="24"/>
        </w:rPr>
        <w:t>и 1</w:t>
      </w:r>
      <w:r w:rsidR="008D360D" w:rsidRPr="004102DC">
        <w:rPr>
          <w:rFonts w:ascii="Times New Roman" w:eastAsia="Calibri" w:hAnsi="Times New Roman" w:cs="Times New Roman"/>
          <w:sz w:val="24"/>
          <w:szCs w:val="24"/>
        </w:rPr>
        <w:t>7</w:t>
      </w:r>
      <w:r w:rsidR="00685E32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13DE" w:rsidRPr="004102DC">
        <w:rPr>
          <w:rFonts w:ascii="Times New Roman" w:eastAsia="Calibri" w:hAnsi="Times New Roman" w:cs="Times New Roman"/>
          <w:sz w:val="24"/>
          <w:szCs w:val="24"/>
        </w:rPr>
        <w:t>баллов</w:t>
      </w:r>
      <w:r w:rsidR="002B2674" w:rsidRPr="004102DC">
        <w:rPr>
          <w:rFonts w:ascii="Times New Roman" w:eastAsia="Calibri" w:hAnsi="Times New Roman" w:cs="Times New Roman"/>
          <w:sz w:val="24"/>
          <w:szCs w:val="24"/>
        </w:rPr>
        <w:t xml:space="preserve"> соответственно</w:t>
      </w:r>
      <w:r w:rsidR="008D360D" w:rsidRPr="004102DC">
        <w:rPr>
          <w:rFonts w:ascii="Times New Roman" w:eastAsia="Calibri" w:hAnsi="Times New Roman" w:cs="Times New Roman"/>
          <w:sz w:val="24"/>
          <w:szCs w:val="24"/>
        </w:rPr>
        <w:t>.</w:t>
      </w:r>
      <w:r w:rsidR="00EE6477" w:rsidRPr="004102D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A4D62" w:rsidRPr="004102DC">
        <w:rPr>
          <w:rFonts w:ascii="Times New Roman" w:hAnsi="Times New Roman" w:cs="Times New Roman"/>
          <w:shd w:val="clear" w:color="auto" w:fill="FFFFFF"/>
        </w:rPr>
        <w:t xml:space="preserve">В этом случае </w:t>
      </w:r>
      <w:r w:rsidR="00BA4D62" w:rsidRPr="004102D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8D360D" w:rsidRPr="004102DC">
        <w:rPr>
          <w:rFonts w:ascii="Times New Roman" w:eastAsia="Calibri" w:hAnsi="Times New Roman" w:cs="Times New Roman"/>
          <w:sz w:val="24"/>
          <w:szCs w:val="24"/>
        </w:rPr>
        <w:t>ри использовании параметрического t - критерия для парных выборок</w:t>
      </w:r>
      <w:r w:rsidR="00685E32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4BF7" w:rsidRPr="004102DC">
        <w:rPr>
          <w:rFonts w:ascii="Times New Roman" w:eastAsia="Calibri" w:hAnsi="Times New Roman" w:cs="Times New Roman"/>
          <w:sz w:val="24"/>
          <w:szCs w:val="24"/>
        </w:rPr>
        <w:t xml:space="preserve">(распределение носило нормальный характер) </w:t>
      </w:r>
      <w:r w:rsidR="008D360D" w:rsidRPr="004102DC">
        <w:rPr>
          <w:rFonts w:ascii="Times New Roman" w:eastAsia="Calibri" w:hAnsi="Times New Roman" w:cs="Times New Roman"/>
          <w:sz w:val="24"/>
          <w:szCs w:val="24"/>
        </w:rPr>
        <w:t>получено значимое различие между двумя группами</w:t>
      </w:r>
      <w:r w:rsidR="00664BF7" w:rsidRPr="004102DC">
        <w:rPr>
          <w:rFonts w:ascii="Times New Roman" w:eastAsia="Calibri" w:hAnsi="Times New Roman" w:cs="Times New Roman"/>
          <w:sz w:val="24"/>
          <w:szCs w:val="24"/>
        </w:rPr>
        <w:t xml:space="preserve"> (средние значения 22,1</w:t>
      </w:r>
      <w:r w:rsidR="00664BF7" w:rsidRPr="004102DC">
        <w:rPr>
          <w:rFonts w:ascii="Times New Roman" w:eastAsia="Calibri" w:hAnsi="Times New Roman" w:cs="Times New Roman"/>
          <w:sz w:val="24"/>
          <w:szCs w:val="24"/>
          <w:u w:val="single"/>
        </w:rPr>
        <w:t>+</w:t>
      </w:r>
      <w:r w:rsidR="00664BF7" w:rsidRPr="004102DC">
        <w:rPr>
          <w:rFonts w:ascii="Times New Roman" w:eastAsia="Calibri" w:hAnsi="Times New Roman" w:cs="Times New Roman"/>
          <w:sz w:val="24"/>
          <w:szCs w:val="24"/>
        </w:rPr>
        <w:t xml:space="preserve">5,9 </w:t>
      </w:r>
      <w:r w:rsidR="00664BF7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vs</w:t>
      </w:r>
      <w:r w:rsidR="008D360D"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64BF7" w:rsidRPr="004102DC">
        <w:rPr>
          <w:rFonts w:ascii="Times New Roman" w:eastAsia="Calibri" w:hAnsi="Times New Roman" w:cs="Times New Roman"/>
          <w:sz w:val="24"/>
          <w:szCs w:val="24"/>
        </w:rPr>
        <w:t>17,15</w:t>
      </w:r>
      <w:r w:rsidR="00664BF7" w:rsidRPr="004102DC">
        <w:rPr>
          <w:rFonts w:ascii="Times New Roman" w:eastAsia="Calibri" w:hAnsi="Times New Roman" w:cs="Times New Roman"/>
          <w:sz w:val="24"/>
          <w:szCs w:val="24"/>
          <w:u w:val="single"/>
        </w:rPr>
        <w:t>+</w:t>
      </w:r>
      <w:r w:rsidR="00664BF7" w:rsidRPr="004102DC">
        <w:rPr>
          <w:rFonts w:ascii="Times New Roman" w:eastAsia="Calibri" w:hAnsi="Times New Roman" w:cs="Times New Roman"/>
          <w:sz w:val="24"/>
          <w:szCs w:val="24"/>
        </w:rPr>
        <w:t xml:space="preserve">5,5; </w:t>
      </w:r>
      <w:r w:rsidR="002B2674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685E32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2674" w:rsidRPr="004102DC">
        <w:rPr>
          <w:rFonts w:ascii="Times New Roman" w:eastAsia="Calibri" w:hAnsi="Times New Roman" w:cs="Times New Roman"/>
          <w:sz w:val="24"/>
          <w:szCs w:val="24"/>
        </w:rPr>
        <w:t>&lt;0,05)</w:t>
      </w:r>
      <w:r w:rsidR="008213DE" w:rsidRPr="004102DC">
        <w:rPr>
          <w:rFonts w:ascii="Times New Roman" w:eastAsia="Calibri" w:hAnsi="Times New Roman" w:cs="Times New Roman"/>
          <w:sz w:val="24"/>
          <w:szCs w:val="24"/>
        </w:rPr>
        <w:t>.</w:t>
      </w:r>
      <w:r w:rsidR="00E673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614" w:rsidRPr="004102DC">
        <w:rPr>
          <w:rFonts w:ascii="Times New Roman" w:eastAsia="Calibri" w:hAnsi="Times New Roman" w:cs="Times New Roman"/>
          <w:sz w:val="24"/>
          <w:szCs w:val="24"/>
        </w:rPr>
        <w:t>Общая выживаемость между пациентами контрольной и сравнительной групп достоверно различалась</w:t>
      </w:r>
      <w:r w:rsidR="00685E32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614" w:rsidRPr="004102DC">
        <w:rPr>
          <w:rFonts w:ascii="Times New Roman" w:eastAsia="Calibri" w:hAnsi="Times New Roman" w:cs="Times New Roman"/>
          <w:sz w:val="24"/>
          <w:szCs w:val="24"/>
        </w:rPr>
        <w:t>(</w:t>
      </w:r>
      <w:r w:rsidR="00D50614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685E32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614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log</w:t>
      </w:r>
      <w:r w:rsidR="00D50614" w:rsidRPr="004102DC">
        <w:rPr>
          <w:rFonts w:ascii="Times New Roman" w:eastAsia="Calibri" w:hAnsi="Times New Roman" w:cs="Times New Roman"/>
          <w:sz w:val="24"/>
          <w:szCs w:val="24"/>
        </w:rPr>
        <w:t>-</w:t>
      </w:r>
      <w:r w:rsidR="00D50614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rank</w:t>
      </w:r>
      <w:r w:rsidR="00D50614" w:rsidRPr="004102DC">
        <w:rPr>
          <w:rFonts w:ascii="Times New Roman" w:eastAsia="Calibri" w:hAnsi="Times New Roman" w:cs="Times New Roman"/>
          <w:sz w:val="24"/>
          <w:szCs w:val="24"/>
        </w:rPr>
        <w:t xml:space="preserve"> = 0,0005). Объяснением может являться разница в тяжести состояния больных перед выполнением ОТП.</w:t>
      </w:r>
    </w:p>
    <w:p w:rsidR="009504B0" w:rsidRPr="004102DC" w:rsidRDefault="0074110F" w:rsidP="009504B0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 xml:space="preserve">При выполнении повторной пересадки </w:t>
      </w:r>
      <w:r w:rsidR="00541609" w:rsidRPr="004102DC">
        <w:rPr>
          <w:rFonts w:ascii="Times New Roman" w:hAnsi="Times New Roman" w:cs="Times New Roman"/>
          <w:sz w:val="24"/>
          <w:szCs w:val="24"/>
        </w:rPr>
        <w:t>печени ч</w:t>
      </w:r>
      <w:r w:rsidRPr="004102DC">
        <w:rPr>
          <w:rFonts w:ascii="Times New Roman" w:hAnsi="Times New Roman" w:cs="Times New Roman"/>
          <w:sz w:val="24"/>
          <w:szCs w:val="24"/>
        </w:rPr>
        <w:t xml:space="preserve">астота осложнений и показатели госпитальной летальности были </w:t>
      </w:r>
      <w:r w:rsidR="00342C5E" w:rsidRPr="004102DC">
        <w:rPr>
          <w:rFonts w:ascii="Times New Roman" w:hAnsi="Times New Roman" w:cs="Times New Roman"/>
          <w:sz w:val="24"/>
          <w:szCs w:val="24"/>
        </w:rPr>
        <w:t xml:space="preserve">достоверно </w:t>
      </w:r>
      <w:r w:rsidRPr="004102DC">
        <w:rPr>
          <w:rFonts w:ascii="Times New Roman" w:hAnsi="Times New Roman" w:cs="Times New Roman"/>
          <w:sz w:val="24"/>
          <w:szCs w:val="24"/>
        </w:rPr>
        <w:t xml:space="preserve">выше, чем после первичной ОТП. </w:t>
      </w:r>
      <w:r w:rsidR="00D15936" w:rsidRPr="004102DC">
        <w:rPr>
          <w:rFonts w:ascii="Times New Roman" w:hAnsi="Times New Roman" w:cs="Times New Roman"/>
          <w:sz w:val="24"/>
          <w:szCs w:val="24"/>
        </w:rPr>
        <w:t>О</w:t>
      </w:r>
      <w:r w:rsidRPr="004102DC">
        <w:rPr>
          <w:rFonts w:ascii="Times New Roman" w:hAnsi="Times New Roman" w:cs="Times New Roman"/>
          <w:sz w:val="24"/>
          <w:szCs w:val="24"/>
        </w:rPr>
        <w:t xml:space="preserve">бъяснением этому может быть </w:t>
      </w:r>
      <w:r w:rsidR="007928D8" w:rsidRPr="004102DC">
        <w:rPr>
          <w:rFonts w:ascii="Times New Roman" w:hAnsi="Times New Roman" w:cs="Times New Roman"/>
          <w:sz w:val="24"/>
          <w:szCs w:val="24"/>
        </w:rPr>
        <w:t xml:space="preserve">более тяжёлое </w:t>
      </w:r>
      <w:r w:rsidRPr="004102DC">
        <w:rPr>
          <w:rFonts w:ascii="Times New Roman" w:hAnsi="Times New Roman" w:cs="Times New Roman"/>
          <w:sz w:val="24"/>
          <w:szCs w:val="24"/>
        </w:rPr>
        <w:t>состояния реципиентов перед ПТП</w:t>
      </w:r>
      <w:r w:rsidR="00685E32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4A190E" w:rsidRPr="004102DC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928D8" w:rsidRPr="004102DC">
        <w:rPr>
          <w:rFonts w:ascii="Times New Roman" w:eastAsia="Calibri" w:hAnsi="Times New Roman" w:cs="Times New Roman"/>
          <w:sz w:val="24"/>
          <w:szCs w:val="24"/>
        </w:rPr>
        <w:t xml:space="preserve">значительная </w:t>
      </w:r>
      <w:r w:rsidR="00E45DCD" w:rsidRPr="004102DC">
        <w:rPr>
          <w:rFonts w:ascii="Times New Roman" w:eastAsia="Calibri" w:hAnsi="Times New Roman" w:cs="Times New Roman"/>
          <w:sz w:val="24"/>
          <w:szCs w:val="24"/>
        </w:rPr>
        <w:t>интраоперационная кровопотеря</w:t>
      </w:r>
      <w:r w:rsidRPr="004102DC">
        <w:rPr>
          <w:rFonts w:ascii="Times New Roman" w:hAnsi="Times New Roman" w:cs="Times New Roman"/>
          <w:sz w:val="24"/>
          <w:szCs w:val="24"/>
        </w:rPr>
        <w:t xml:space="preserve"> [</w:t>
      </w:r>
      <w:r w:rsidR="00906CC0" w:rsidRPr="004102DC">
        <w:rPr>
          <w:rFonts w:ascii="Times New Roman" w:hAnsi="Times New Roman" w:cs="Times New Roman"/>
          <w:sz w:val="24"/>
          <w:szCs w:val="24"/>
        </w:rPr>
        <w:t>1</w:t>
      </w:r>
      <w:r w:rsidR="00F54732" w:rsidRPr="004102DC">
        <w:rPr>
          <w:rFonts w:ascii="Times New Roman" w:hAnsi="Times New Roman" w:cs="Times New Roman"/>
          <w:sz w:val="24"/>
          <w:szCs w:val="24"/>
        </w:rPr>
        <w:t>5</w:t>
      </w:r>
      <w:r w:rsidRPr="004102DC">
        <w:rPr>
          <w:rFonts w:ascii="Times New Roman" w:hAnsi="Times New Roman" w:cs="Times New Roman"/>
          <w:sz w:val="24"/>
          <w:szCs w:val="24"/>
        </w:rPr>
        <w:t>].</w:t>
      </w:r>
      <w:r w:rsidR="001A3DDC" w:rsidRPr="004102DC">
        <w:rPr>
          <w:rFonts w:ascii="Times New Roman" w:hAnsi="Times New Roman" w:cs="Times New Roman"/>
          <w:sz w:val="24"/>
          <w:szCs w:val="24"/>
        </w:rPr>
        <w:t xml:space="preserve"> Основная сложность заключалась в проведении гепатэктомии у пациентов с ранее перенесёнными операциями на верхних этажах брюшной полости. Степень выраженности рубцово-спаечного процесса определила длительность вмешательства и объём кровопотери.</w:t>
      </w:r>
      <w:r w:rsidR="00685E32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411D52" w:rsidRPr="004102DC">
        <w:rPr>
          <w:rFonts w:ascii="Times New Roman" w:eastAsia="Calibri" w:hAnsi="Times New Roman" w:cs="Times New Roman"/>
          <w:sz w:val="24"/>
          <w:szCs w:val="24"/>
        </w:rPr>
        <w:t xml:space="preserve">Сроки пребывания пациентов в ОРИТ (медиана) </w:t>
      </w:r>
      <w:r w:rsidR="00D15936" w:rsidRPr="004102DC">
        <w:rPr>
          <w:rFonts w:ascii="Times New Roman" w:eastAsia="Calibri" w:hAnsi="Times New Roman" w:cs="Times New Roman"/>
          <w:sz w:val="24"/>
          <w:szCs w:val="24"/>
        </w:rPr>
        <w:t xml:space="preserve">после повторной трансплантации </w:t>
      </w:r>
      <w:r w:rsidR="00411D52" w:rsidRPr="004102DC">
        <w:rPr>
          <w:rFonts w:ascii="Times New Roman" w:eastAsia="Calibri" w:hAnsi="Times New Roman" w:cs="Times New Roman"/>
          <w:sz w:val="24"/>
          <w:szCs w:val="24"/>
        </w:rPr>
        <w:t xml:space="preserve">значимо превышали таковые после первичных пересадок. </w:t>
      </w:r>
    </w:p>
    <w:p w:rsidR="00D75834" w:rsidRPr="004102DC" w:rsidRDefault="0037335C" w:rsidP="004E6202">
      <w:pPr>
        <w:spacing w:line="360" w:lineRule="auto"/>
        <w:jc w:val="both"/>
      </w:pPr>
      <w:r w:rsidRPr="004102DC">
        <w:rPr>
          <w:rFonts w:ascii="Times New Roman" w:hAnsi="Times New Roman" w:cs="Times New Roman"/>
          <w:sz w:val="24"/>
          <w:szCs w:val="24"/>
        </w:rPr>
        <w:t xml:space="preserve">В наблюдении №7 не прибегали к варианту артериализации венозного кровотока, так как данная методика применима в случаях полного отсутствия артериального кровоснабжения трансплантата после сосудистой реконструкции. </w:t>
      </w:r>
      <w:r w:rsidR="004807DF" w:rsidRPr="004102DC">
        <w:rPr>
          <w:rFonts w:ascii="Times New Roman" w:hAnsi="Times New Roman" w:cs="Times New Roman"/>
          <w:sz w:val="24"/>
          <w:szCs w:val="24"/>
        </w:rPr>
        <w:t>Решением этой проблемы мог стать вариант прямого анастомоза от аорты с использованием кондуита.</w:t>
      </w:r>
    </w:p>
    <w:p w:rsidR="0074110F" w:rsidRPr="004102DC" w:rsidRDefault="00BA4D62" w:rsidP="004E62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lastRenderedPageBreak/>
        <w:t xml:space="preserve">Показаниями к ПТП </w:t>
      </w:r>
      <w:r w:rsidR="00315C4C" w:rsidRPr="004102DC">
        <w:rPr>
          <w:rFonts w:ascii="Times New Roman" w:hAnsi="Times New Roman" w:cs="Times New Roman"/>
          <w:sz w:val="24"/>
          <w:szCs w:val="24"/>
        </w:rPr>
        <w:t>в</w:t>
      </w:r>
      <w:r w:rsidR="00EE6477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</w:rPr>
        <w:t>большинстве случаев являл</w:t>
      </w:r>
      <w:r w:rsidR="00C905E2" w:rsidRPr="004102DC">
        <w:rPr>
          <w:rFonts w:ascii="Times New Roman" w:hAnsi="Times New Roman" w:cs="Times New Roman"/>
          <w:sz w:val="24"/>
          <w:szCs w:val="24"/>
        </w:rPr>
        <w:t>а</w:t>
      </w:r>
      <w:r w:rsidRPr="004102DC">
        <w:rPr>
          <w:rFonts w:ascii="Times New Roman" w:hAnsi="Times New Roman" w:cs="Times New Roman"/>
          <w:sz w:val="24"/>
          <w:szCs w:val="24"/>
        </w:rPr>
        <w:t>сь недостаточность артериального кровоснабжения трансплантата.</w:t>
      </w:r>
      <w:r w:rsidR="00EE6477" w:rsidRPr="004102DC">
        <w:rPr>
          <w:rFonts w:ascii="Times New Roman" w:hAnsi="Times New Roman" w:cs="Times New Roman"/>
          <w:sz w:val="24"/>
          <w:szCs w:val="24"/>
        </w:rPr>
        <w:t xml:space="preserve">  </w:t>
      </w:r>
      <w:r w:rsidR="00D30F71" w:rsidRPr="004102DC">
        <w:rPr>
          <w:rFonts w:ascii="Times New Roman" w:hAnsi="Times New Roman" w:cs="Times New Roman"/>
          <w:sz w:val="24"/>
          <w:szCs w:val="24"/>
        </w:rPr>
        <w:t>В</w:t>
      </w:r>
      <w:r w:rsidRPr="004102DC">
        <w:rPr>
          <w:rFonts w:ascii="Times New Roman" w:hAnsi="Times New Roman" w:cs="Times New Roman"/>
          <w:sz w:val="24"/>
          <w:szCs w:val="24"/>
        </w:rPr>
        <w:t xml:space="preserve"> случаях тромбоза печёночной артерии </w:t>
      </w:r>
      <w:r w:rsidR="005E7896" w:rsidRPr="004102DC">
        <w:rPr>
          <w:rFonts w:ascii="Times New Roman" w:hAnsi="Times New Roman" w:cs="Times New Roman"/>
          <w:sz w:val="24"/>
          <w:szCs w:val="24"/>
        </w:rPr>
        <w:t>проблемы</w:t>
      </w:r>
      <w:r w:rsidR="00630454" w:rsidRPr="004102DC">
        <w:rPr>
          <w:rFonts w:ascii="Times New Roman" w:hAnsi="Times New Roman" w:cs="Times New Roman"/>
          <w:sz w:val="24"/>
          <w:szCs w:val="24"/>
        </w:rPr>
        <w:t xml:space="preserve"> в</w:t>
      </w:r>
      <w:r w:rsidR="00EE6477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D30F71" w:rsidRPr="004102DC">
        <w:rPr>
          <w:rFonts w:ascii="Times New Roman" w:hAnsi="Times New Roman" w:cs="Times New Roman"/>
          <w:sz w:val="24"/>
          <w:szCs w:val="24"/>
        </w:rPr>
        <w:t>восстановлени</w:t>
      </w:r>
      <w:r w:rsidR="00630454" w:rsidRPr="004102DC">
        <w:rPr>
          <w:rFonts w:ascii="Times New Roman" w:hAnsi="Times New Roman" w:cs="Times New Roman"/>
          <w:sz w:val="24"/>
          <w:szCs w:val="24"/>
        </w:rPr>
        <w:t>и</w:t>
      </w:r>
      <w:r w:rsidR="00D30F71" w:rsidRPr="004102DC">
        <w:rPr>
          <w:rFonts w:ascii="Times New Roman" w:hAnsi="Times New Roman" w:cs="Times New Roman"/>
          <w:sz w:val="24"/>
          <w:szCs w:val="24"/>
        </w:rPr>
        <w:t xml:space="preserve"> адекватного артериального кровотока </w:t>
      </w:r>
      <w:r w:rsidRPr="004102DC">
        <w:rPr>
          <w:rFonts w:ascii="Times New Roman" w:hAnsi="Times New Roman" w:cs="Times New Roman"/>
          <w:sz w:val="24"/>
          <w:szCs w:val="24"/>
        </w:rPr>
        <w:t>объяснял</w:t>
      </w:r>
      <w:r w:rsidR="005E7896" w:rsidRPr="004102DC">
        <w:rPr>
          <w:rFonts w:ascii="Times New Roman" w:hAnsi="Times New Roman" w:cs="Times New Roman"/>
          <w:sz w:val="24"/>
          <w:szCs w:val="24"/>
        </w:rPr>
        <w:t>и</w:t>
      </w:r>
      <w:r w:rsidRPr="004102DC">
        <w:rPr>
          <w:rFonts w:ascii="Times New Roman" w:hAnsi="Times New Roman" w:cs="Times New Roman"/>
          <w:sz w:val="24"/>
          <w:szCs w:val="24"/>
        </w:rPr>
        <w:t>сь</w:t>
      </w:r>
      <w:r w:rsidR="00C12D7F" w:rsidRPr="004102DC">
        <w:rPr>
          <w:rFonts w:ascii="Times New Roman" w:hAnsi="Times New Roman" w:cs="Times New Roman"/>
          <w:sz w:val="24"/>
          <w:szCs w:val="24"/>
        </w:rPr>
        <w:t xml:space="preserve"> технической невозможностью</w:t>
      </w:r>
      <w:r w:rsidR="00EE6477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D30F71" w:rsidRPr="004102DC">
        <w:rPr>
          <w:rFonts w:ascii="Times New Roman" w:hAnsi="Times New Roman" w:cs="Times New Roman"/>
          <w:sz w:val="24"/>
          <w:szCs w:val="24"/>
        </w:rPr>
        <w:t>реваскуляризации путём открытой и эндоваскулярной коррекции</w:t>
      </w:r>
      <w:r w:rsidR="00C12D7F" w:rsidRPr="004102DC">
        <w:rPr>
          <w:rFonts w:ascii="Times New Roman" w:hAnsi="Times New Roman" w:cs="Times New Roman"/>
          <w:sz w:val="24"/>
          <w:szCs w:val="24"/>
        </w:rPr>
        <w:t xml:space="preserve">, </w:t>
      </w:r>
      <w:r w:rsidR="00D30F71" w:rsidRPr="004102DC">
        <w:rPr>
          <w:rFonts w:ascii="Times New Roman" w:hAnsi="Times New Roman" w:cs="Times New Roman"/>
          <w:sz w:val="24"/>
          <w:szCs w:val="24"/>
        </w:rPr>
        <w:t xml:space="preserve">а выполнение ранней ретрансплантации - </w:t>
      </w:r>
      <w:r w:rsidR="00C12D7F" w:rsidRPr="004102DC">
        <w:rPr>
          <w:rFonts w:ascii="Times New Roman" w:hAnsi="Times New Roman" w:cs="Times New Roman"/>
          <w:sz w:val="24"/>
          <w:szCs w:val="24"/>
        </w:rPr>
        <w:t>отсутствием донорского органа.</w:t>
      </w:r>
    </w:p>
    <w:p w:rsidR="0038013F" w:rsidRPr="004102DC" w:rsidRDefault="00E45DCD" w:rsidP="004E620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С</w:t>
      </w:r>
      <w:r w:rsidR="0038013F" w:rsidRPr="004102DC">
        <w:rPr>
          <w:rFonts w:ascii="Times New Roman" w:eastAsia="Calibri" w:hAnsi="Times New Roman" w:cs="Times New Roman"/>
          <w:sz w:val="24"/>
          <w:szCs w:val="24"/>
        </w:rPr>
        <w:t xml:space="preserve">ледует отметить, что по результатам ПТП причиной фатальных исходов являлись инфекционные осложнения </w:t>
      </w:r>
      <w:r w:rsidR="000B0530" w:rsidRPr="004102DC">
        <w:rPr>
          <w:rFonts w:ascii="Times New Roman" w:eastAsia="Calibri" w:hAnsi="Times New Roman" w:cs="Times New Roman"/>
          <w:sz w:val="24"/>
          <w:szCs w:val="24"/>
        </w:rPr>
        <w:t>в</w:t>
      </w:r>
      <w:r w:rsidR="00685E32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110F" w:rsidRPr="004102DC">
        <w:rPr>
          <w:rFonts w:ascii="Times New Roman" w:eastAsia="Calibri" w:hAnsi="Times New Roman" w:cs="Times New Roman"/>
          <w:sz w:val="24"/>
          <w:szCs w:val="24"/>
        </w:rPr>
        <w:t>3</w:t>
      </w:r>
      <w:r w:rsidR="0038013F" w:rsidRPr="004102DC">
        <w:rPr>
          <w:rFonts w:ascii="Times New Roman" w:eastAsia="Calibri" w:hAnsi="Times New Roman" w:cs="Times New Roman"/>
          <w:sz w:val="24"/>
          <w:szCs w:val="24"/>
        </w:rPr>
        <w:t>0% случаев (</w:t>
      </w:r>
      <w:r w:rsidR="0038013F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A8692D" w:rsidRPr="004102D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CA7EBD" w:rsidRPr="004102DC">
        <w:rPr>
          <w:rFonts w:ascii="Times New Roman" w:eastAsia="Calibri" w:hAnsi="Times New Roman" w:cs="Times New Roman"/>
          <w:sz w:val="24"/>
          <w:szCs w:val="24"/>
        </w:rPr>
        <w:t>6</w:t>
      </w:r>
      <w:r w:rsidR="0038013F" w:rsidRPr="004102DC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EB5B91" w:rsidRPr="004102DC">
        <w:rPr>
          <w:rFonts w:ascii="Times New Roman" w:eastAsia="Calibri" w:hAnsi="Times New Roman" w:cs="Times New Roman"/>
          <w:sz w:val="24"/>
          <w:szCs w:val="24"/>
        </w:rPr>
        <w:t>На этапах лечения этих больных до повторной ретрансплантации отмечалось наличие резистентной билиарной флоры, требовавшей комбинированной антибактериальной терапии. Однако, по клинико-лабораторным данным проявления инфекционного процесса перед ПТП отсутствовали.</w:t>
      </w:r>
      <w:r w:rsidR="00EE6477" w:rsidRPr="004102D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8013F" w:rsidRPr="004102DC">
        <w:rPr>
          <w:rFonts w:ascii="Times New Roman" w:eastAsia="Calibri" w:hAnsi="Times New Roman" w:cs="Times New Roman"/>
          <w:sz w:val="24"/>
          <w:szCs w:val="24"/>
        </w:rPr>
        <w:t>Этот факт свидетельствует о необходимости более своевременного принятия</w:t>
      </w:r>
      <w:r w:rsidR="00994B4F" w:rsidRPr="004102DC">
        <w:rPr>
          <w:rFonts w:ascii="Times New Roman" w:eastAsia="Calibri" w:hAnsi="Times New Roman" w:cs="Times New Roman"/>
          <w:sz w:val="24"/>
          <w:szCs w:val="24"/>
        </w:rPr>
        <w:t xml:space="preserve"> решения о ПТП, т. е. до манифестации инфекционного процесса на этапе ведения пациента после первичной ОТП. </w:t>
      </w:r>
      <w:r w:rsidR="00A30A98" w:rsidRPr="004102DC">
        <w:rPr>
          <w:rFonts w:ascii="Times New Roman" w:eastAsia="Calibri" w:hAnsi="Times New Roman" w:cs="Times New Roman"/>
          <w:sz w:val="24"/>
          <w:szCs w:val="24"/>
        </w:rPr>
        <w:t xml:space="preserve">В связи с этим улучшение результатов ПТП </w:t>
      </w:r>
      <w:r w:rsidR="00EB5B91" w:rsidRPr="004102DC">
        <w:rPr>
          <w:rFonts w:ascii="Times New Roman" w:eastAsia="Calibri" w:hAnsi="Times New Roman" w:cs="Times New Roman"/>
          <w:sz w:val="24"/>
          <w:szCs w:val="24"/>
        </w:rPr>
        <w:t>оправдано</w:t>
      </w:r>
      <w:r w:rsidR="00A30A98" w:rsidRPr="004102DC">
        <w:rPr>
          <w:rFonts w:ascii="Times New Roman" w:eastAsia="Calibri" w:hAnsi="Times New Roman" w:cs="Times New Roman"/>
          <w:sz w:val="24"/>
          <w:szCs w:val="24"/>
        </w:rPr>
        <w:t xml:space="preserve"> ранней постановкой реципиентов в лист ожидания повторной пересадки</w:t>
      </w:r>
      <w:r w:rsidR="004807DF" w:rsidRPr="004102DC">
        <w:rPr>
          <w:rFonts w:ascii="Times New Roman" w:eastAsia="Calibri" w:hAnsi="Times New Roman" w:cs="Times New Roman"/>
          <w:sz w:val="24"/>
          <w:szCs w:val="24"/>
        </w:rPr>
        <w:t>,</w:t>
      </w:r>
      <w:r w:rsidR="00A30A98" w:rsidRPr="004102DC">
        <w:rPr>
          <w:rFonts w:ascii="Times New Roman" w:eastAsia="Calibri" w:hAnsi="Times New Roman" w:cs="Times New Roman"/>
          <w:sz w:val="24"/>
          <w:szCs w:val="24"/>
        </w:rPr>
        <w:t xml:space="preserve"> её выполнение</w:t>
      </w:r>
      <w:r w:rsidR="000C4071" w:rsidRPr="004102DC">
        <w:rPr>
          <w:rFonts w:ascii="Times New Roman" w:eastAsia="Calibri" w:hAnsi="Times New Roman" w:cs="Times New Roman"/>
          <w:sz w:val="24"/>
          <w:szCs w:val="24"/>
        </w:rPr>
        <w:t>м</w:t>
      </w:r>
      <w:r w:rsidR="004807DF" w:rsidRPr="004102DC">
        <w:rPr>
          <w:rFonts w:ascii="Times New Roman" w:eastAsia="Calibri" w:hAnsi="Times New Roman" w:cs="Times New Roman"/>
          <w:sz w:val="24"/>
          <w:szCs w:val="24"/>
        </w:rPr>
        <w:t>, минимизации кровопотери.</w:t>
      </w:r>
    </w:p>
    <w:p w:rsidR="00BD4384" w:rsidRPr="004102DC" w:rsidRDefault="005A7C04" w:rsidP="00C54CD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Выводы. Ретрансплантации </w:t>
      </w:r>
      <w:r w:rsidR="0078610E" w:rsidRPr="004102DC">
        <w:rPr>
          <w:rFonts w:ascii="Times New Roman" w:eastAsia="Calibri" w:hAnsi="Times New Roman" w:cs="Times New Roman"/>
          <w:sz w:val="24"/>
          <w:szCs w:val="24"/>
        </w:rPr>
        <w:t xml:space="preserve">печени </w:t>
      </w:r>
      <w:r w:rsidRPr="004102DC">
        <w:rPr>
          <w:rFonts w:ascii="Times New Roman" w:eastAsia="Calibri" w:hAnsi="Times New Roman" w:cs="Times New Roman"/>
          <w:sz w:val="24"/>
          <w:szCs w:val="24"/>
        </w:rPr>
        <w:t>сопровождаются</w:t>
      </w:r>
      <w:r w:rsidR="0078610E" w:rsidRPr="004102DC">
        <w:rPr>
          <w:rFonts w:ascii="Times New Roman" w:eastAsia="Calibri" w:hAnsi="Times New Roman" w:cs="Times New Roman"/>
          <w:sz w:val="24"/>
          <w:szCs w:val="24"/>
        </w:rPr>
        <w:t xml:space="preserve"> значительными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техническими трудностями</w:t>
      </w:r>
      <w:r w:rsidR="0078610E" w:rsidRPr="004102D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увеличением продолжительности операции, объёма заместительной </w:t>
      </w:r>
      <w:r w:rsidR="00E45DCD" w:rsidRPr="004102DC">
        <w:rPr>
          <w:rFonts w:ascii="Times New Roman" w:eastAsia="Calibri" w:hAnsi="Times New Roman" w:cs="Times New Roman"/>
          <w:sz w:val="24"/>
          <w:szCs w:val="24"/>
        </w:rPr>
        <w:t>гемотрансфузии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и времени пребывания в ОРИТ</w:t>
      </w:r>
      <w:r w:rsidR="00502E84" w:rsidRPr="004102DC">
        <w:rPr>
          <w:rFonts w:ascii="Times New Roman" w:eastAsia="Calibri" w:hAnsi="Times New Roman" w:cs="Times New Roman"/>
          <w:sz w:val="24"/>
          <w:szCs w:val="24"/>
        </w:rPr>
        <w:t>, частоты осложнений в послеоперационном периоде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749D2" w:rsidRPr="004102DC">
        <w:rPr>
          <w:rFonts w:ascii="Times New Roman" w:eastAsia="Calibri" w:hAnsi="Times New Roman" w:cs="Times New Roman"/>
          <w:sz w:val="24"/>
          <w:szCs w:val="24"/>
        </w:rPr>
        <w:t xml:space="preserve">Госпитальная летальность после ПТП </w:t>
      </w:r>
      <w:r w:rsidR="005B780B" w:rsidRPr="004102DC">
        <w:rPr>
          <w:rFonts w:ascii="Times New Roman" w:eastAsia="Calibri" w:hAnsi="Times New Roman" w:cs="Times New Roman"/>
          <w:sz w:val="24"/>
          <w:szCs w:val="24"/>
        </w:rPr>
        <w:t>достоверно</w:t>
      </w:r>
      <w:r w:rsidR="008749D2" w:rsidRPr="004102DC">
        <w:rPr>
          <w:rFonts w:ascii="Times New Roman" w:eastAsia="Calibri" w:hAnsi="Times New Roman" w:cs="Times New Roman"/>
          <w:sz w:val="24"/>
          <w:szCs w:val="24"/>
        </w:rPr>
        <w:t xml:space="preserve"> выше, чем после первичной пересадки. </w:t>
      </w:r>
      <w:r w:rsidR="0058641C" w:rsidRPr="004102DC">
        <w:rPr>
          <w:rFonts w:ascii="Times New Roman" w:eastAsia="Calibri" w:hAnsi="Times New Roman" w:cs="Times New Roman"/>
          <w:sz w:val="24"/>
          <w:szCs w:val="24"/>
        </w:rPr>
        <w:t>Среди</w:t>
      </w:r>
      <w:r w:rsidRPr="004102DC">
        <w:rPr>
          <w:rFonts w:ascii="Times New Roman" w:eastAsia="Calibri" w:hAnsi="Times New Roman" w:cs="Times New Roman"/>
          <w:sz w:val="24"/>
          <w:szCs w:val="24"/>
        </w:rPr>
        <w:t xml:space="preserve"> причин смерти </w:t>
      </w:r>
      <w:r w:rsidR="00E45DCD" w:rsidRPr="004102DC">
        <w:rPr>
          <w:rFonts w:ascii="Times New Roman" w:eastAsia="Calibri" w:hAnsi="Times New Roman" w:cs="Times New Roman"/>
          <w:sz w:val="24"/>
          <w:szCs w:val="24"/>
        </w:rPr>
        <w:t xml:space="preserve">у этих больных </w:t>
      </w:r>
      <w:r w:rsidRPr="004102DC">
        <w:rPr>
          <w:rFonts w:ascii="Times New Roman" w:eastAsia="Calibri" w:hAnsi="Times New Roman" w:cs="Times New Roman"/>
          <w:sz w:val="24"/>
          <w:szCs w:val="24"/>
        </w:rPr>
        <w:t>инфекционные осложнения</w:t>
      </w:r>
      <w:r w:rsidR="0058641C" w:rsidRPr="004102DC">
        <w:rPr>
          <w:rFonts w:ascii="Times New Roman" w:eastAsia="Calibri" w:hAnsi="Times New Roman" w:cs="Times New Roman"/>
          <w:sz w:val="24"/>
          <w:szCs w:val="24"/>
        </w:rPr>
        <w:t xml:space="preserve"> занимают </w:t>
      </w:r>
      <w:r w:rsidR="00254336" w:rsidRPr="004102DC">
        <w:rPr>
          <w:rFonts w:ascii="Times New Roman" w:eastAsia="Calibri" w:hAnsi="Times New Roman" w:cs="Times New Roman"/>
          <w:sz w:val="24"/>
          <w:szCs w:val="24"/>
        </w:rPr>
        <w:t>значительный удельный вес</w:t>
      </w:r>
      <w:r w:rsidR="00502E84" w:rsidRPr="004102DC">
        <w:rPr>
          <w:rFonts w:ascii="Times New Roman" w:eastAsia="Calibri" w:hAnsi="Times New Roman" w:cs="Times New Roman"/>
          <w:sz w:val="24"/>
          <w:szCs w:val="24"/>
        </w:rPr>
        <w:t>. В их генезе преобладает ишемическое повреждение желчных протоков и паренхимы,</w:t>
      </w:r>
      <w:r w:rsidR="00EE6477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610E" w:rsidRPr="004102DC">
        <w:rPr>
          <w:rFonts w:ascii="Times New Roman" w:eastAsia="Calibri" w:hAnsi="Times New Roman" w:cs="Times New Roman"/>
          <w:sz w:val="24"/>
          <w:szCs w:val="24"/>
        </w:rPr>
        <w:t>вызванн</w:t>
      </w:r>
      <w:r w:rsidR="00502E84" w:rsidRPr="004102DC">
        <w:rPr>
          <w:rFonts w:ascii="Times New Roman" w:eastAsia="Calibri" w:hAnsi="Times New Roman" w:cs="Times New Roman"/>
          <w:sz w:val="24"/>
          <w:szCs w:val="24"/>
        </w:rPr>
        <w:t>ое</w:t>
      </w:r>
      <w:r w:rsidR="00EE6477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0200" w:rsidRPr="004102DC">
        <w:rPr>
          <w:rFonts w:ascii="Times New Roman" w:eastAsia="Calibri" w:hAnsi="Times New Roman" w:cs="Times New Roman"/>
          <w:sz w:val="24"/>
          <w:szCs w:val="24"/>
        </w:rPr>
        <w:t>недостаточным артериальным кровоснабжением трансплантата</w:t>
      </w:r>
      <w:r w:rsidR="00877B84" w:rsidRPr="004102DC"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r w:rsidR="00E558D2" w:rsidRPr="004102DC">
        <w:rPr>
          <w:rFonts w:ascii="Times New Roman" w:eastAsia="Calibri" w:hAnsi="Times New Roman" w:cs="Times New Roman"/>
          <w:sz w:val="24"/>
          <w:szCs w:val="24"/>
        </w:rPr>
        <w:t>последующей манифестацией латентной билиарной флоры</w:t>
      </w:r>
      <w:r w:rsidRPr="004102DC">
        <w:rPr>
          <w:rFonts w:ascii="Times New Roman" w:eastAsia="Calibri" w:hAnsi="Times New Roman" w:cs="Times New Roman"/>
          <w:sz w:val="24"/>
          <w:szCs w:val="24"/>
        </w:rPr>
        <w:t>.</w:t>
      </w:r>
      <w:r w:rsidR="00EE6477" w:rsidRPr="004102D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87AA9" w:rsidRPr="004102DC">
        <w:rPr>
          <w:rFonts w:ascii="Times New Roman" w:eastAsia="Calibri" w:hAnsi="Times New Roman" w:cs="Times New Roman"/>
          <w:sz w:val="24"/>
          <w:szCs w:val="24"/>
        </w:rPr>
        <w:t>П</w:t>
      </w:r>
      <w:r w:rsidR="008B2BED" w:rsidRPr="004102DC">
        <w:rPr>
          <w:rFonts w:ascii="Times New Roman" w:eastAsia="Calibri" w:hAnsi="Times New Roman" w:cs="Times New Roman"/>
          <w:sz w:val="24"/>
          <w:szCs w:val="24"/>
        </w:rPr>
        <w:t xml:space="preserve">оэтому необходим тщательный </w:t>
      </w:r>
      <w:r w:rsidR="00BF20D3" w:rsidRPr="004102DC">
        <w:rPr>
          <w:rFonts w:ascii="Times New Roman" w:eastAsia="Calibri" w:hAnsi="Times New Roman" w:cs="Times New Roman"/>
          <w:sz w:val="24"/>
          <w:szCs w:val="24"/>
        </w:rPr>
        <w:t xml:space="preserve">ранний </w:t>
      </w:r>
      <w:r w:rsidR="008B2BED" w:rsidRPr="004102DC">
        <w:rPr>
          <w:rFonts w:ascii="Times New Roman" w:eastAsia="Calibri" w:hAnsi="Times New Roman" w:cs="Times New Roman"/>
          <w:sz w:val="24"/>
          <w:szCs w:val="24"/>
        </w:rPr>
        <w:t>отбор реципиентов и своевременность показаний к ПТП.</w:t>
      </w:r>
      <w:r w:rsidR="00685E32" w:rsidRPr="004102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5DCD" w:rsidRPr="004102DC">
        <w:rPr>
          <w:rFonts w:ascii="Times New Roman" w:eastAsia="Calibri" w:hAnsi="Times New Roman" w:cs="Times New Roman"/>
          <w:sz w:val="24"/>
          <w:szCs w:val="24"/>
        </w:rPr>
        <w:t xml:space="preserve">Тем не менее, при успешном выполнении ПТП </w:t>
      </w:r>
      <w:r w:rsidR="00324F42" w:rsidRPr="004102DC">
        <w:rPr>
          <w:rFonts w:ascii="Times New Roman" w:eastAsia="Calibri" w:hAnsi="Times New Roman" w:cs="Times New Roman"/>
          <w:sz w:val="24"/>
          <w:szCs w:val="24"/>
        </w:rPr>
        <w:t xml:space="preserve">сроки наблюдения </w:t>
      </w:r>
      <w:r w:rsidR="00340C98" w:rsidRPr="004102DC">
        <w:rPr>
          <w:rFonts w:ascii="Times New Roman" w:eastAsia="Calibri" w:hAnsi="Times New Roman" w:cs="Times New Roman"/>
          <w:sz w:val="24"/>
          <w:szCs w:val="24"/>
        </w:rPr>
        <w:t xml:space="preserve">реципиентов и </w:t>
      </w:r>
      <w:r w:rsidR="00324F42" w:rsidRPr="004102DC">
        <w:rPr>
          <w:rFonts w:ascii="Times New Roman" w:eastAsia="Calibri" w:hAnsi="Times New Roman" w:cs="Times New Roman"/>
          <w:sz w:val="24"/>
          <w:szCs w:val="24"/>
        </w:rPr>
        <w:t>функци</w:t>
      </w:r>
      <w:r w:rsidR="00340C98" w:rsidRPr="004102DC">
        <w:rPr>
          <w:rFonts w:ascii="Times New Roman" w:eastAsia="Calibri" w:hAnsi="Times New Roman" w:cs="Times New Roman"/>
          <w:sz w:val="24"/>
          <w:szCs w:val="24"/>
        </w:rPr>
        <w:t>онирование</w:t>
      </w:r>
      <w:r w:rsidR="00324F42" w:rsidRPr="004102DC">
        <w:rPr>
          <w:rFonts w:ascii="Times New Roman" w:eastAsia="Calibri" w:hAnsi="Times New Roman" w:cs="Times New Roman"/>
          <w:sz w:val="24"/>
          <w:szCs w:val="24"/>
        </w:rPr>
        <w:t xml:space="preserve"> трансплантата</w:t>
      </w:r>
      <w:r w:rsidR="00E45DCD" w:rsidRPr="004102DC">
        <w:rPr>
          <w:rFonts w:ascii="Times New Roman" w:eastAsia="Calibri" w:hAnsi="Times New Roman" w:cs="Times New Roman"/>
          <w:sz w:val="24"/>
          <w:szCs w:val="24"/>
        </w:rPr>
        <w:t xml:space="preserve"> сопоставимы с таковыми после первичной </w:t>
      </w:r>
      <w:r w:rsidR="00324F42" w:rsidRPr="004102DC">
        <w:rPr>
          <w:rFonts w:ascii="Times New Roman" w:eastAsia="Calibri" w:hAnsi="Times New Roman" w:cs="Times New Roman"/>
          <w:sz w:val="24"/>
          <w:szCs w:val="24"/>
        </w:rPr>
        <w:t>пересадки</w:t>
      </w:r>
      <w:r w:rsidR="00E45DCD" w:rsidRPr="004102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780B" w:rsidRPr="004102DC" w:rsidRDefault="005B780B" w:rsidP="00F755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384" w:rsidRPr="004102DC" w:rsidRDefault="00BD4384" w:rsidP="00F755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b/>
          <w:sz w:val="24"/>
          <w:szCs w:val="24"/>
        </w:rPr>
        <w:t>СПИСОК</w:t>
      </w:r>
      <w:r w:rsidR="00F13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2DC"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Pr="004102DC">
        <w:rPr>
          <w:rFonts w:ascii="Times New Roman" w:hAnsi="Times New Roman" w:cs="Times New Roman"/>
          <w:b/>
          <w:sz w:val="24"/>
          <w:szCs w:val="24"/>
          <w:lang w:val="en-US"/>
        </w:rPr>
        <w:t>/REFERENCES</w:t>
      </w:r>
    </w:p>
    <w:p w:rsidR="00846463" w:rsidRPr="004102DC" w:rsidRDefault="00846463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1. Zarrinpar</w:t>
      </w:r>
      <w:r w:rsidR="00FB11B7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, Hong</w:t>
      </w:r>
      <w:r w:rsidR="00FB11B7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J.C.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What is the prognosis after retransplantation of the liver?</w:t>
      </w:r>
      <w:r w:rsidR="00D2290B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Adv</w:t>
      </w:r>
      <w:r w:rsidR="00FB11B7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Surg. 2012;46:</w:t>
      </w:r>
      <w:r w:rsidR="00D2290B" w:rsidRPr="00E673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87-100. doi: 10.1016/j.yasu.2012.03.005.</w:t>
      </w:r>
    </w:p>
    <w:p w:rsidR="00846463" w:rsidRPr="004102DC" w:rsidRDefault="00846463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2. Rana </w:t>
      </w:r>
      <w:r w:rsidR="008A1AA2" w:rsidRPr="004102DC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9F4D2E" w:rsidRPr="004102DC">
        <w:rPr>
          <w:rFonts w:ascii="Times New Roman" w:hAnsi="Times New Roman" w:cs="Times New Roman"/>
          <w:sz w:val="24"/>
          <w:szCs w:val="24"/>
          <w:lang w:val="en-US"/>
        </w:rPr>
        <w:t>,</w:t>
      </w:r>
      <w:hyperlink r:id="rId28" w:history="1">
        <w:r w:rsidR="009F4D2E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Petrowsky</w:t>
        </w:r>
      </w:hyperlink>
      <w:r w:rsidR="009F4D2E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H., </w:t>
      </w:r>
      <w:hyperlink r:id="rId29" w:history="1">
        <w:r w:rsidR="009F4D2E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Kaplan</w:t>
        </w:r>
      </w:hyperlink>
      <w:r w:rsidR="009F4D2E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B.,</w:t>
      </w:r>
      <w:hyperlink r:id="rId30" w:history="1">
        <w:r w:rsidR="009F4D2E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Jie</w:t>
        </w:r>
      </w:hyperlink>
      <w:r w:rsidR="009F4D2E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T.,</w:t>
      </w:r>
      <w:hyperlink r:id="rId31" w:history="1">
        <w:r w:rsidR="009F4D2E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Porubsky</w:t>
        </w:r>
      </w:hyperlink>
      <w:r w:rsidR="009F4D2E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M.,</w:t>
      </w:r>
      <w:hyperlink r:id="rId32" w:history="1">
        <w:r w:rsidR="009F4D2E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Habib</w:t>
        </w:r>
      </w:hyperlink>
      <w:r w:rsidR="009005D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S.</w:t>
      </w:r>
      <w:r w:rsidR="009F4D2E" w:rsidRPr="004102DC">
        <w:rPr>
          <w:rFonts w:ascii="Times New Roman" w:hAnsi="Times New Roman" w:cs="Times New Roman"/>
          <w:sz w:val="24"/>
          <w:szCs w:val="24"/>
          <w:lang w:val="en-US"/>
        </w:rPr>
        <w:t>,</w:t>
      </w:r>
      <w:hyperlink r:id="rId33" w:history="1">
        <w:r w:rsidR="009F4D2E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Rilo</w:t>
        </w:r>
      </w:hyperlink>
      <w:r w:rsidR="009005D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H.</w:t>
      </w:r>
      <w:r w:rsidR="009F4D2E" w:rsidRPr="004102DC">
        <w:rPr>
          <w:rFonts w:ascii="Times New Roman" w:hAnsi="Times New Roman" w:cs="Times New Roman"/>
          <w:sz w:val="24"/>
          <w:szCs w:val="24"/>
          <w:lang w:val="en-US"/>
        </w:rPr>
        <w:t>,</w:t>
      </w:r>
      <w:hyperlink r:id="rId34" w:history="1">
        <w:r w:rsidR="009F4D2E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Gruessner</w:t>
        </w:r>
      </w:hyperlink>
      <w:r w:rsidR="009005D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="009F4D2E" w:rsidRPr="004102DC">
        <w:rPr>
          <w:rFonts w:ascii="Times New Roman" w:hAnsi="Times New Roman" w:cs="Times New Roman"/>
          <w:sz w:val="24"/>
          <w:szCs w:val="24"/>
          <w:lang w:val="en-US"/>
        </w:rPr>
        <w:t>,</w:t>
      </w:r>
      <w:hyperlink r:id="rId35" w:history="1">
        <w:r w:rsidR="009F4D2E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Gruessner</w:t>
        </w:r>
      </w:hyperlink>
      <w:r w:rsidR="009005D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R.</w:t>
      </w:r>
      <w:r w:rsidR="00D2290B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Early liver retransplantation in adults. Transpl</w:t>
      </w:r>
      <w:r w:rsidR="008A1AA2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Int. 2014; 27(2):141-</w:t>
      </w:r>
      <w:r w:rsidR="008A1AA2" w:rsidRPr="004102D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51. doi: 10.1111/tri.12201</w:t>
      </w:r>
    </w:p>
    <w:p w:rsidR="00846463" w:rsidRPr="004102DC" w:rsidRDefault="00846463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lastRenderedPageBreak/>
        <w:t>3. Bellido</w:t>
      </w:r>
      <w:r w:rsidR="008A1AA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C.B.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, Martínez </w:t>
      </w:r>
      <w:r w:rsidR="009005D2" w:rsidRPr="004102DC">
        <w:rPr>
          <w:rFonts w:ascii="Times New Roman" w:hAnsi="Times New Roman" w:cs="Times New Roman"/>
          <w:sz w:val="24"/>
          <w:szCs w:val="24"/>
          <w:lang w:val="en-US"/>
        </w:rPr>
        <w:t>J.</w:t>
      </w:r>
      <w:r w:rsidR="008A1AA2" w:rsidRPr="004102D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005D2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A1AA2" w:rsidRPr="004102DC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9005D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36" w:history="1">
        <w:r w:rsidR="009005D2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Gómez</w:t>
        </w:r>
      </w:hyperlink>
      <w:r w:rsidR="009005D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L.M.M., </w:t>
      </w:r>
      <w:hyperlink r:id="rId37" w:history="1">
        <w:r w:rsidR="009005D2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Artacho</w:t>
        </w:r>
      </w:hyperlink>
      <w:r w:rsidR="009005D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G.S.,</w:t>
      </w:r>
      <w:hyperlink r:id="rId38" w:history="1">
        <w:r w:rsidR="009005D2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Diez-Canedo</w:t>
        </w:r>
      </w:hyperlink>
      <w:r w:rsidR="009005D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J.S., </w:t>
      </w:r>
      <w:hyperlink r:id="rId39" w:history="1">
        <w:r w:rsidR="009005D2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Pulido</w:t>
        </w:r>
      </w:hyperlink>
      <w:r w:rsidR="009005D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L.B., </w:t>
      </w:r>
      <w:hyperlink r:id="rId40" w:history="1">
        <w:r w:rsidR="009005D2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Acevedo</w:t>
        </w:r>
      </w:hyperlink>
      <w:r w:rsidR="009005D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J.M.P.,</w:t>
      </w:r>
      <w:hyperlink r:id="rId41" w:history="1">
        <w:r w:rsidR="009005D2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Bravo</w:t>
        </w:r>
      </w:hyperlink>
      <w:r w:rsidR="009005D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M.A.G.</w:t>
      </w:r>
      <w:r w:rsidR="00D2290B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Indications for and survival after liver retransplantation. Transplant</w:t>
      </w:r>
      <w:r w:rsidR="008A1AA2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Proc. 2010; 42(2):637-40. doi: 10.1016</w:t>
      </w:r>
    </w:p>
    <w:p w:rsidR="00846463" w:rsidRPr="004102DC" w:rsidRDefault="00F54732" w:rsidP="00931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. Dindo</w:t>
      </w:r>
      <w:r w:rsidR="008A1AA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D.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, Demartines</w:t>
      </w:r>
      <w:r w:rsidR="008A1AA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N.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, Clavien</w:t>
      </w:r>
      <w:r w:rsidR="008A1AA2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P.A.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Classification of surgical complications: a new proposal with evaluation in a cohort of 6336 patients and results of a survey. Ann</w:t>
      </w:r>
      <w:r w:rsidR="008A1AA2" w:rsidRPr="004102DC">
        <w:rPr>
          <w:rFonts w:ascii="Times New Roman" w:hAnsi="Times New Roman" w:cs="Times New Roman"/>
          <w:sz w:val="24"/>
          <w:szCs w:val="24"/>
        </w:rPr>
        <w:t xml:space="preserve">. </w:t>
      </w:r>
      <w:r w:rsidR="008A1AA2" w:rsidRPr="004102DC">
        <w:rPr>
          <w:rFonts w:ascii="Times New Roman" w:hAnsi="Times New Roman" w:cs="Times New Roman"/>
          <w:sz w:val="24"/>
          <w:szCs w:val="24"/>
          <w:lang w:val="en-US"/>
        </w:rPr>
        <w:t>Surg</w:t>
      </w:r>
      <w:r w:rsidR="008A1AA2" w:rsidRPr="004102DC">
        <w:rPr>
          <w:rFonts w:ascii="Times New Roman" w:hAnsi="Times New Roman" w:cs="Times New Roman"/>
          <w:sz w:val="24"/>
          <w:szCs w:val="24"/>
        </w:rPr>
        <w:t>.</w:t>
      </w:r>
      <w:r w:rsidR="00846463" w:rsidRPr="004102DC">
        <w:rPr>
          <w:rFonts w:ascii="Times New Roman" w:hAnsi="Times New Roman" w:cs="Times New Roman"/>
          <w:sz w:val="24"/>
          <w:szCs w:val="24"/>
        </w:rPr>
        <w:t xml:space="preserve"> 2004</w:t>
      </w:r>
      <w:r w:rsidR="008A1AA2" w:rsidRPr="004102DC">
        <w:rPr>
          <w:rFonts w:ascii="Times New Roman" w:hAnsi="Times New Roman" w:cs="Times New Roman"/>
          <w:sz w:val="24"/>
          <w:szCs w:val="24"/>
        </w:rPr>
        <w:t>;</w:t>
      </w:r>
      <w:r w:rsidR="00D2290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240</w:t>
      </w:r>
      <w:r w:rsidR="008A1AA2" w:rsidRPr="004102DC">
        <w:rPr>
          <w:rFonts w:ascii="Times New Roman" w:hAnsi="Times New Roman" w:cs="Times New Roman"/>
          <w:sz w:val="24"/>
          <w:szCs w:val="24"/>
        </w:rPr>
        <w:t>(</w:t>
      </w:r>
      <w:r w:rsidR="00846463" w:rsidRPr="004102DC">
        <w:rPr>
          <w:rFonts w:ascii="Times New Roman" w:hAnsi="Times New Roman" w:cs="Times New Roman"/>
          <w:sz w:val="24"/>
          <w:szCs w:val="24"/>
        </w:rPr>
        <w:t>2</w:t>
      </w:r>
      <w:r w:rsidR="008A1AA2" w:rsidRPr="004102DC">
        <w:rPr>
          <w:rFonts w:ascii="Times New Roman" w:hAnsi="Times New Roman" w:cs="Times New Roman"/>
          <w:sz w:val="24"/>
          <w:szCs w:val="24"/>
        </w:rPr>
        <w:t>):</w:t>
      </w:r>
      <w:r w:rsidR="00846463" w:rsidRPr="004102DC">
        <w:rPr>
          <w:rFonts w:ascii="Times New Roman" w:hAnsi="Times New Roman" w:cs="Times New Roman"/>
          <w:sz w:val="24"/>
          <w:szCs w:val="24"/>
        </w:rPr>
        <w:t>205 – 213.</w:t>
      </w:r>
      <w:r w:rsidR="008A1AA2" w:rsidRPr="004102DC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="008A1AA2" w:rsidRPr="004102DC">
        <w:rPr>
          <w:rFonts w:ascii="Times New Roman" w:hAnsi="Times New Roman" w:cs="Times New Roman"/>
          <w:sz w:val="24"/>
          <w:szCs w:val="24"/>
        </w:rPr>
        <w:t>:</w:t>
      </w:r>
      <w:r w:rsidR="00110C5B" w:rsidRPr="004102DC">
        <w:rPr>
          <w:rFonts w:ascii="Times New Roman" w:hAnsi="Times New Roman" w:cs="Times New Roman"/>
          <w:sz w:val="24"/>
          <w:szCs w:val="24"/>
        </w:rPr>
        <w:t xml:space="preserve"> 10.1097/01</w:t>
      </w:r>
    </w:p>
    <w:p w:rsidR="00ED5C58" w:rsidRPr="004102DC" w:rsidRDefault="00F54732" w:rsidP="00931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>5</w:t>
      </w:r>
      <w:r w:rsidR="00846463" w:rsidRPr="004102DC">
        <w:rPr>
          <w:rFonts w:ascii="Times New Roman" w:hAnsi="Times New Roman" w:cs="Times New Roman"/>
          <w:sz w:val="24"/>
          <w:szCs w:val="24"/>
        </w:rPr>
        <w:t>. Цирульникова</w:t>
      </w:r>
      <w:r w:rsidR="008A1AA2" w:rsidRPr="004102DC">
        <w:rPr>
          <w:rFonts w:ascii="Times New Roman" w:hAnsi="Times New Roman" w:cs="Times New Roman"/>
          <w:sz w:val="24"/>
          <w:szCs w:val="24"/>
        </w:rPr>
        <w:t xml:space="preserve"> О. М.</w:t>
      </w:r>
      <w:r w:rsidR="00846463" w:rsidRPr="004102DC">
        <w:rPr>
          <w:rFonts w:ascii="Times New Roman" w:hAnsi="Times New Roman" w:cs="Times New Roman"/>
          <w:sz w:val="24"/>
          <w:szCs w:val="24"/>
        </w:rPr>
        <w:t>, Умрик</w:t>
      </w:r>
      <w:r w:rsidR="008A1AA2" w:rsidRPr="004102DC">
        <w:rPr>
          <w:rFonts w:ascii="Times New Roman" w:hAnsi="Times New Roman" w:cs="Times New Roman"/>
          <w:sz w:val="24"/>
          <w:szCs w:val="24"/>
        </w:rPr>
        <w:t xml:space="preserve"> Д. В.</w:t>
      </w:r>
      <w:r w:rsidR="00846463" w:rsidRPr="004102DC">
        <w:rPr>
          <w:rFonts w:ascii="Times New Roman" w:hAnsi="Times New Roman" w:cs="Times New Roman"/>
          <w:sz w:val="24"/>
          <w:szCs w:val="24"/>
        </w:rPr>
        <w:t>, Милосердов</w:t>
      </w:r>
      <w:r w:rsidR="008A1AA2" w:rsidRPr="004102DC">
        <w:rPr>
          <w:rFonts w:ascii="Times New Roman" w:hAnsi="Times New Roman" w:cs="Times New Roman"/>
          <w:sz w:val="24"/>
          <w:szCs w:val="24"/>
        </w:rPr>
        <w:t xml:space="preserve"> И. А.</w:t>
      </w:r>
      <w:r w:rsidR="00846463" w:rsidRPr="004102DC">
        <w:rPr>
          <w:rFonts w:ascii="Times New Roman" w:hAnsi="Times New Roman" w:cs="Times New Roman"/>
          <w:sz w:val="24"/>
          <w:szCs w:val="24"/>
        </w:rPr>
        <w:t>, Егорова</w:t>
      </w:r>
      <w:r w:rsidR="008A1AA2" w:rsidRPr="004102DC">
        <w:rPr>
          <w:rFonts w:ascii="Times New Roman" w:hAnsi="Times New Roman" w:cs="Times New Roman"/>
          <w:sz w:val="24"/>
          <w:szCs w:val="24"/>
        </w:rPr>
        <w:t xml:space="preserve"> Е. Т.</w:t>
      </w:r>
      <w:r w:rsidR="00846463" w:rsidRPr="004102DC">
        <w:rPr>
          <w:rFonts w:ascii="Times New Roman" w:hAnsi="Times New Roman" w:cs="Times New Roman"/>
          <w:sz w:val="24"/>
          <w:szCs w:val="24"/>
        </w:rPr>
        <w:t>, Латыпов</w:t>
      </w:r>
      <w:r w:rsidR="008A1AA2" w:rsidRPr="004102DC">
        <w:rPr>
          <w:rFonts w:ascii="Times New Roman" w:hAnsi="Times New Roman" w:cs="Times New Roman"/>
          <w:sz w:val="24"/>
          <w:szCs w:val="24"/>
        </w:rPr>
        <w:t xml:space="preserve"> Р. А.</w:t>
      </w:r>
    </w:p>
    <w:p w:rsidR="00846463" w:rsidRPr="004102DC" w:rsidRDefault="0034127B" w:rsidP="00931E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>Эффективность и безопасность препаратов прямого противовирусного действия у реципиентов печени с рецидивом хронического гепатита с 1-</w:t>
      </w:r>
      <w:r w:rsidR="00D2290B" w:rsidRPr="004102DC">
        <w:rPr>
          <w:rFonts w:ascii="Times New Roman" w:hAnsi="Times New Roman" w:cs="Times New Roman"/>
          <w:sz w:val="24"/>
          <w:szCs w:val="24"/>
        </w:rPr>
        <w:t>го</w:t>
      </w:r>
      <w:r w:rsidRPr="004102DC">
        <w:rPr>
          <w:rFonts w:ascii="Times New Roman" w:hAnsi="Times New Roman" w:cs="Times New Roman"/>
          <w:sz w:val="24"/>
          <w:szCs w:val="24"/>
        </w:rPr>
        <w:t xml:space="preserve"> генотипа после трансплантации</w:t>
      </w:r>
      <w:r w:rsidR="00846463" w:rsidRPr="004102DC">
        <w:rPr>
          <w:rFonts w:ascii="Times New Roman" w:hAnsi="Times New Roman" w:cs="Times New Roman"/>
          <w:sz w:val="24"/>
          <w:szCs w:val="24"/>
        </w:rPr>
        <w:t>. Вестник</w:t>
      </w:r>
      <w:r w:rsidR="00D2290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трансплантологии</w:t>
      </w:r>
      <w:r w:rsidR="00D2290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и</w:t>
      </w:r>
      <w:r w:rsidR="00D2290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искусственных</w:t>
      </w:r>
      <w:r w:rsidR="00D2290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органов</w:t>
      </w:r>
      <w:r w:rsidR="008A1AA2" w:rsidRPr="004102DC">
        <w:rPr>
          <w:rFonts w:ascii="Times New Roman" w:hAnsi="Times New Roman" w:cs="Times New Roman"/>
          <w:sz w:val="24"/>
          <w:szCs w:val="24"/>
        </w:rPr>
        <w:t>.</w:t>
      </w:r>
      <w:r w:rsidR="00846463" w:rsidRPr="004102DC">
        <w:rPr>
          <w:rFonts w:ascii="Times New Roman" w:hAnsi="Times New Roman" w:cs="Times New Roman"/>
          <w:sz w:val="24"/>
          <w:szCs w:val="24"/>
        </w:rPr>
        <w:t xml:space="preserve"> 2018</w:t>
      </w:r>
      <w:r w:rsidR="008A1AA2" w:rsidRPr="004102DC">
        <w:rPr>
          <w:rFonts w:ascii="Times New Roman" w:hAnsi="Times New Roman" w:cs="Times New Roman"/>
          <w:sz w:val="24"/>
          <w:szCs w:val="24"/>
        </w:rPr>
        <w:t>;</w:t>
      </w:r>
      <w:r w:rsidR="00846463" w:rsidRPr="004102DC">
        <w:rPr>
          <w:rFonts w:ascii="Times New Roman" w:hAnsi="Times New Roman" w:cs="Times New Roman"/>
          <w:sz w:val="24"/>
          <w:szCs w:val="24"/>
        </w:rPr>
        <w:t>20</w:t>
      </w:r>
      <w:r w:rsidR="008A1AA2" w:rsidRPr="004102DC">
        <w:rPr>
          <w:rFonts w:ascii="Times New Roman" w:hAnsi="Times New Roman" w:cs="Times New Roman"/>
          <w:sz w:val="24"/>
          <w:szCs w:val="24"/>
        </w:rPr>
        <w:t>(</w:t>
      </w:r>
      <w:r w:rsidR="00846463" w:rsidRPr="004102DC">
        <w:rPr>
          <w:rFonts w:ascii="Times New Roman" w:hAnsi="Times New Roman" w:cs="Times New Roman"/>
          <w:sz w:val="24"/>
          <w:szCs w:val="24"/>
        </w:rPr>
        <w:t>4</w:t>
      </w:r>
      <w:r w:rsidR="008A1AA2" w:rsidRPr="004102DC">
        <w:rPr>
          <w:rFonts w:ascii="Times New Roman" w:hAnsi="Times New Roman" w:cs="Times New Roman"/>
          <w:sz w:val="24"/>
          <w:szCs w:val="24"/>
        </w:rPr>
        <w:t>):</w:t>
      </w:r>
      <w:r w:rsidR="00846463" w:rsidRPr="004102DC">
        <w:rPr>
          <w:rFonts w:ascii="Times New Roman" w:hAnsi="Times New Roman" w:cs="Times New Roman"/>
          <w:sz w:val="24"/>
          <w:szCs w:val="24"/>
        </w:rPr>
        <w:t xml:space="preserve">61-68. </w:t>
      </w:r>
      <w:hyperlink r:id="rId42" w:history="1">
        <w:r w:rsidR="00110C5B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DOI</w:t>
        </w:r>
        <w:r w:rsidR="00110C5B" w:rsidRPr="00410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</w:t>
        </w:r>
      </w:hyperlink>
      <w:r w:rsidR="00110C5B" w:rsidRPr="004102D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10.15825/1995-1191-2018-4-61-68</w:t>
      </w:r>
    </w:p>
    <w:p w:rsidR="009B060A" w:rsidRPr="004102DC" w:rsidRDefault="001330DB" w:rsidP="00931EC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4102DC">
        <w:rPr>
          <w:b w:val="0"/>
          <w:sz w:val="24"/>
          <w:szCs w:val="24"/>
          <w:lang w:val="en-US"/>
        </w:rPr>
        <w:t>Tsiroulnikova</w:t>
      </w:r>
      <w:r w:rsidR="00D2290B" w:rsidRPr="004102DC">
        <w:rPr>
          <w:b w:val="0"/>
          <w:sz w:val="24"/>
          <w:szCs w:val="24"/>
        </w:rPr>
        <w:t xml:space="preserve"> </w:t>
      </w:r>
      <w:r w:rsidRPr="004102DC">
        <w:rPr>
          <w:b w:val="0"/>
          <w:sz w:val="24"/>
          <w:szCs w:val="24"/>
          <w:lang w:val="en-US"/>
        </w:rPr>
        <w:t>O</w:t>
      </w:r>
      <w:r w:rsidRPr="004102DC">
        <w:rPr>
          <w:b w:val="0"/>
          <w:sz w:val="24"/>
          <w:szCs w:val="24"/>
        </w:rPr>
        <w:t>.</w:t>
      </w:r>
      <w:r w:rsidRPr="004102DC">
        <w:rPr>
          <w:b w:val="0"/>
          <w:sz w:val="24"/>
          <w:szCs w:val="24"/>
          <w:lang w:val="en-US"/>
        </w:rPr>
        <w:t>M</w:t>
      </w:r>
      <w:r w:rsidRPr="004102DC">
        <w:rPr>
          <w:b w:val="0"/>
          <w:sz w:val="24"/>
          <w:szCs w:val="24"/>
        </w:rPr>
        <w:t xml:space="preserve">., </w:t>
      </w:r>
      <w:r w:rsidRPr="004102DC">
        <w:rPr>
          <w:b w:val="0"/>
          <w:sz w:val="24"/>
          <w:szCs w:val="24"/>
          <w:lang w:val="en-US"/>
        </w:rPr>
        <w:t>Umrik</w:t>
      </w:r>
      <w:r w:rsidR="00D2290B" w:rsidRPr="004102DC">
        <w:rPr>
          <w:b w:val="0"/>
          <w:sz w:val="24"/>
          <w:szCs w:val="24"/>
        </w:rPr>
        <w:t xml:space="preserve"> </w:t>
      </w:r>
      <w:r w:rsidRPr="004102DC">
        <w:rPr>
          <w:b w:val="0"/>
          <w:sz w:val="24"/>
          <w:szCs w:val="24"/>
          <w:lang w:val="en-US"/>
        </w:rPr>
        <w:t>D</w:t>
      </w:r>
      <w:r w:rsidRPr="004102DC">
        <w:rPr>
          <w:b w:val="0"/>
          <w:sz w:val="24"/>
          <w:szCs w:val="24"/>
        </w:rPr>
        <w:t>.</w:t>
      </w:r>
      <w:r w:rsidRPr="004102DC">
        <w:rPr>
          <w:b w:val="0"/>
          <w:sz w:val="24"/>
          <w:szCs w:val="24"/>
          <w:lang w:val="en-US"/>
        </w:rPr>
        <w:t>V</w:t>
      </w:r>
      <w:r w:rsidRPr="004102DC">
        <w:rPr>
          <w:b w:val="0"/>
          <w:sz w:val="24"/>
          <w:szCs w:val="24"/>
        </w:rPr>
        <w:t xml:space="preserve">., </w:t>
      </w:r>
      <w:r w:rsidRPr="004102DC">
        <w:rPr>
          <w:b w:val="0"/>
          <w:sz w:val="24"/>
          <w:szCs w:val="24"/>
          <w:lang w:val="en-US"/>
        </w:rPr>
        <w:t>Miloserdov</w:t>
      </w:r>
      <w:r w:rsidR="00D2290B" w:rsidRPr="004102DC">
        <w:rPr>
          <w:b w:val="0"/>
          <w:sz w:val="24"/>
          <w:szCs w:val="24"/>
        </w:rPr>
        <w:t xml:space="preserve"> </w:t>
      </w:r>
      <w:r w:rsidRPr="004102DC">
        <w:rPr>
          <w:b w:val="0"/>
          <w:sz w:val="24"/>
          <w:szCs w:val="24"/>
          <w:lang w:val="en-US"/>
        </w:rPr>
        <w:t>I</w:t>
      </w:r>
      <w:r w:rsidRPr="004102DC">
        <w:rPr>
          <w:b w:val="0"/>
          <w:sz w:val="24"/>
          <w:szCs w:val="24"/>
        </w:rPr>
        <w:t>.</w:t>
      </w:r>
      <w:r w:rsidRPr="004102DC">
        <w:rPr>
          <w:b w:val="0"/>
          <w:sz w:val="24"/>
          <w:szCs w:val="24"/>
          <w:lang w:val="en-US"/>
        </w:rPr>
        <w:t>A</w:t>
      </w:r>
      <w:r w:rsidRPr="004102DC">
        <w:rPr>
          <w:b w:val="0"/>
          <w:sz w:val="24"/>
          <w:szCs w:val="24"/>
        </w:rPr>
        <w:t xml:space="preserve">., </w:t>
      </w:r>
      <w:r w:rsidRPr="004102DC">
        <w:rPr>
          <w:b w:val="0"/>
          <w:sz w:val="24"/>
          <w:szCs w:val="24"/>
          <w:lang w:val="en-US"/>
        </w:rPr>
        <w:t>Egorova</w:t>
      </w:r>
      <w:r w:rsidR="00D2290B" w:rsidRPr="004102DC">
        <w:rPr>
          <w:b w:val="0"/>
          <w:sz w:val="24"/>
          <w:szCs w:val="24"/>
        </w:rPr>
        <w:t xml:space="preserve"> </w:t>
      </w:r>
      <w:r w:rsidRPr="004102DC">
        <w:rPr>
          <w:b w:val="0"/>
          <w:sz w:val="24"/>
          <w:szCs w:val="24"/>
          <w:lang w:val="en-US"/>
        </w:rPr>
        <w:t>E</w:t>
      </w:r>
      <w:r w:rsidRPr="004102DC">
        <w:rPr>
          <w:b w:val="0"/>
          <w:sz w:val="24"/>
          <w:szCs w:val="24"/>
        </w:rPr>
        <w:t>.</w:t>
      </w:r>
      <w:r w:rsidRPr="004102DC">
        <w:rPr>
          <w:b w:val="0"/>
          <w:sz w:val="24"/>
          <w:szCs w:val="24"/>
          <w:lang w:val="en-US"/>
        </w:rPr>
        <w:t>T</w:t>
      </w:r>
      <w:r w:rsidRPr="004102DC">
        <w:rPr>
          <w:b w:val="0"/>
          <w:sz w:val="24"/>
          <w:szCs w:val="24"/>
        </w:rPr>
        <w:t xml:space="preserve">., </w:t>
      </w:r>
      <w:r w:rsidRPr="004102DC">
        <w:rPr>
          <w:b w:val="0"/>
          <w:sz w:val="24"/>
          <w:szCs w:val="24"/>
          <w:lang w:val="en-US"/>
        </w:rPr>
        <w:t>Latypov</w:t>
      </w:r>
      <w:r w:rsidR="00D2290B" w:rsidRPr="004102DC">
        <w:rPr>
          <w:b w:val="0"/>
          <w:sz w:val="24"/>
          <w:szCs w:val="24"/>
        </w:rPr>
        <w:t xml:space="preserve"> </w:t>
      </w:r>
      <w:r w:rsidRPr="004102DC">
        <w:rPr>
          <w:b w:val="0"/>
          <w:sz w:val="24"/>
          <w:szCs w:val="24"/>
          <w:lang w:val="en-US"/>
        </w:rPr>
        <w:t>R</w:t>
      </w:r>
      <w:r w:rsidRPr="004102DC">
        <w:rPr>
          <w:b w:val="0"/>
          <w:sz w:val="24"/>
          <w:szCs w:val="24"/>
        </w:rPr>
        <w:t>.</w:t>
      </w:r>
      <w:r w:rsidRPr="004102DC">
        <w:rPr>
          <w:b w:val="0"/>
          <w:sz w:val="24"/>
          <w:szCs w:val="24"/>
          <w:lang w:val="en-US"/>
        </w:rPr>
        <w:t>A</w:t>
      </w:r>
      <w:r w:rsidRPr="004102DC">
        <w:rPr>
          <w:b w:val="0"/>
          <w:sz w:val="24"/>
          <w:szCs w:val="24"/>
        </w:rPr>
        <w:t>.</w:t>
      </w:r>
    </w:p>
    <w:p w:rsidR="001330DB" w:rsidRPr="004102DC" w:rsidRDefault="009B060A" w:rsidP="00931EC1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sz w:val="24"/>
          <w:szCs w:val="24"/>
          <w:lang w:val="en-US"/>
        </w:rPr>
      </w:pPr>
      <w:r w:rsidRPr="004102DC">
        <w:rPr>
          <w:b w:val="0"/>
          <w:sz w:val="24"/>
          <w:szCs w:val="24"/>
          <w:lang w:val="en-US"/>
        </w:rPr>
        <w:t xml:space="preserve">The efficacy and safety of antiviral drugs of direct action in liver recipients with recurrence of chronic hepatitis C genotype 1 after transplantation. </w:t>
      </w:r>
      <w:r w:rsidR="003D0A74" w:rsidRPr="004102DC">
        <w:rPr>
          <w:b w:val="0"/>
          <w:sz w:val="24"/>
          <w:szCs w:val="24"/>
          <w:lang w:val="en-US"/>
        </w:rPr>
        <w:t>Russian</w:t>
      </w:r>
      <w:r w:rsidR="00EE6477" w:rsidRPr="004102DC">
        <w:rPr>
          <w:b w:val="0"/>
          <w:sz w:val="24"/>
          <w:szCs w:val="24"/>
          <w:lang w:val="en-US"/>
        </w:rPr>
        <w:t xml:space="preserve"> </w:t>
      </w:r>
      <w:r w:rsidR="003D0A74" w:rsidRPr="004102DC">
        <w:rPr>
          <w:b w:val="0"/>
          <w:sz w:val="24"/>
          <w:szCs w:val="24"/>
          <w:lang w:val="en-US"/>
        </w:rPr>
        <w:t>Journal</w:t>
      </w:r>
      <w:r w:rsidR="00EE6477" w:rsidRPr="004102DC">
        <w:rPr>
          <w:b w:val="0"/>
          <w:sz w:val="24"/>
          <w:szCs w:val="24"/>
          <w:lang w:val="en-US"/>
        </w:rPr>
        <w:t xml:space="preserve"> </w:t>
      </w:r>
      <w:r w:rsidR="003D0A74" w:rsidRPr="004102DC">
        <w:rPr>
          <w:b w:val="0"/>
          <w:sz w:val="24"/>
          <w:szCs w:val="24"/>
          <w:lang w:val="en-US"/>
        </w:rPr>
        <w:t>of</w:t>
      </w:r>
      <w:r w:rsidR="00EE6477" w:rsidRPr="004102DC">
        <w:rPr>
          <w:b w:val="0"/>
          <w:sz w:val="24"/>
          <w:szCs w:val="24"/>
          <w:lang w:val="en-US"/>
        </w:rPr>
        <w:t xml:space="preserve"> </w:t>
      </w:r>
      <w:r w:rsidR="003D0A74" w:rsidRPr="004102DC">
        <w:rPr>
          <w:b w:val="0"/>
          <w:sz w:val="24"/>
          <w:szCs w:val="24"/>
          <w:lang w:val="en-US"/>
        </w:rPr>
        <w:t>Transplantology</w:t>
      </w:r>
      <w:r w:rsidR="00EE6477" w:rsidRPr="004102DC">
        <w:rPr>
          <w:b w:val="0"/>
          <w:sz w:val="24"/>
          <w:szCs w:val="24"/>
          <w:lang w:val="en-US"/>
        </w:rPr>
        <w:t xml:space="preserve"> </w:t>
      </w:r>
      <w:r w:rsidR="003D0A74" w:rsidRPr="004102DC">
        <w:rPr>
          <w:b w:val="0"/>
          <w:sz w:val="24"/>
          <w:szCs w:val="24"/>
          <w:lang w:val="en-US"/>
        </w:rPr>
        <w:t>and</w:t>
      </w:r>
      <w:r w:rsidR="00EE6477" w:rsidRPr="004102DC">
        <w:rPr>
          <w:b w:val="0"/>
          <w:sz w:val="24"/>
          <w:szCs w:val="24"/>
          <w:lang w:val="en-US"/>
        </w:rPr>
        <w:t xml:space="preserve"> </w:t>
      </w:r>
      <w:bookmarkStart w:id="0" w:name="_GoBack"/>
      <w:bookmarkEnd w:id="0"/>
      <w:r w:rsidR="003D0A74" w:rsidRPr="004102DC">
        <w:rPr>
          <w:b w:val="0"/>
          <w:sz w:val="24"/>
          <w:szCs w:val="24"/>
          <w:lang w:val="en-US"/>
        </w:rPr>
        <w:t>Artificial</w:t>
      </w:r>
      <w:r w:rsidR="00EE6477" w:rsidRPr="004102DC">
        <w:rPr>
          <w:b w:val="0"/>
          <w:sz w:val="24"/>
          <w:szCs w:val="24"/>
          <w:lang w:val="en-US"/>
        </w:rPr>
        <w:t xml:space="preserve"> </w:t>
      </w:r>
      <w:r w:rsidR="003D0A74" w:rsidRPr="004102DC">
        <w:rPr>
          <w:b w:val="0"/>
          <w:sz w:val="24"/>
          <w:szCs w:val="24"/>
          <w:lang w:val="en-US"/>
        </w:rPr>
        <w:t>Organs.</w:t>
      </w:r>
      <w:r w:rsidR="001330DB" w:rsidRPr="004102DC">
        <w:rPr>
          <w:b w:val="0"/>
          <w:sz w:val="24"/>
          <w:szCs w:val="24"/>
          <w:lang w:val="en-US"/>
        </w:rPr>
        <w:t>2018</w:t>
      </w:r>
      <w:r w:rsidR="00B61854" w:rsidRPr="004102DC">
        <w:rPr>
          <w:b w:val="0"/>
          <w:sz w:val="24"/>
          <w:szCs w:val="24"/>
          <w:lang w:val="en-US"/>
        </w:rPr>
        <w:t>;</w:t>
      </w:r>
      <w:r w:rsidR="001330DB" w:rsidRPr="004102DC">
        <w:rPr>
          <w:b w:val="0"/>
          <w:sz w:val="24"/>
          <w:szCs w:val="24"/>
          <w:lang w:val="en-US"/>
        </w:rPr>
        <w:t xml:space="preserve"> 20 (4): 61-68. </w:t>
      </w:r>
      <w:hyperlink r:id="rId43" w:history="1">
        <w:r w:rsidR="00931EC1" w:rsidRPr="004102DC">
          <w:rPr>
            <w:rStyle w:val="a3"/>
            <w:b w:val="0"/>
            <w:color w:val="auto"/>
            <w:sz w:val="24"/>
            <w:szCs w:val="24"/>
            <w:u w:val="none"/>
            <w:lang w:val="en-US"/>
          </w:rPr>
          <w:t>DOI:</w:t>
        </w:r>
      </w:hyperlink>
      <w:r w:rsidR="00931EC1" w:rsidRPr="004102DC">
        <w:rPr>
          <w:rStyle w:val="a3"/>
          <w:b w:val="0"/>
          <w:color w:val="auto"/>
          <w:sz w:val="24"/>
          <w:szCs w:val="24"/>
          <w:u w:val="none"/>
          <w:lang w:val="en-US"/>
        </w:rPr>
        <w:t>10.15825/1995-1191-2018-4-61-68</w:t>
      </w:r>
    </w:p>
    <w:p w:rsidR="00846463" w:rsidRPr="004102DC" w:rsidRDefault="00F54732" w:rsidP="00931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</w:rPr>
        <w:t>6</w:t>
      </w:r>
      <w:r w:rsidR="00846463" w:rsidRPr="004102DC">
        <w:rPr>
          <w:rFonts w:ascii="Times New Roman" w:hAnsi="Times New Roman" w:cs="Times New Roman"/>
          <w:sz w:val="24"/>
          <w:szCs w:val="24"/>
        </w:rPr>
        <w:t>. Сюткин</w:t>
      </w:r>
      <w:r w:rsidR="00D2290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1B7FF8" w:rsidRPr="004102DC">
        <w:rPr>
          <w:rFonts w:ascii="Times New Roman" w:hAnsi="Times New Roman" w:cs="Times New Roman"/>
          <w:sz w:val="24"/>
          <w:szCs w:val="24"/>
        </w:rPr>
        <w:t>В.Е.</w:t>
      </w:r>
      <w:r w:rsidR="00846463" w:rsidRPr="004102DC">
        <w:rPr>
          <w:rFonts w:ascii="Times New Roman" w:hAnsi="Times New Roman" w:cs="Times New Roman"/>
          <w:sz w:val="24"/>
          <w:szCs w:val="24"/>
        </w:rPr>
        <w:t>, Бессонова</w:t>
      </w:r>
      <w:r w:rsidR="00D2290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1B7FF8" w:rsidRPr="004102DC">
        <w:rPr>
          <w:rFonts w:ascii="Times New Roman" w:hAnsi="Times New Roman" w:cs="Times New Roman"/>
          <w:sz w:val="24"/>
          <w:szCs w:val="24"/>
        </w:rPr>
        <w:t>Е.Н.</w:t>
      </w:r>
      <w:r w:rsidR="00846463" w:rsidRPr="004102DC">
        <w:rPr>
          <w:rFonts w:ascii="Times New Roman" w:hAnsi="Times New Roman" w:cs="Times New Roman"/>
          <w:sz w:val="24"/>
          <w:szCs w:val="24"/>
        </w:rPr>
        <w:t>, Давыденко</w:t>
      </w:r>
      <w:r w:rsidR="00D2290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М.Н.</w:t>
      </w:r>
      <w:r w:rsidR="00D2290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34127B" w:rsidRPr="004102DC">
        <w:rPr>
          <w:rFonts w:ascii="Times New Roman" w:hAnsi="Times New Roman" w:cs="Times New Roman"/>
          <w:sz w:val="24"/>
          <w:szCs w:val="24"/>
        </w:rPr>
        <w:t xml:space="preserve">Терапия возвратного гепатита </w:t>
      </w:r>
      <w:r w:rsidR="00D64D17" w:rsidRPr="004102DC">
        <w:rPr>
          <w:rFonts w:ascii="Times New Roman" w:hAnsi="Times New Roman" w:cs="Times New Roman"/>
          <w:sz w:val="24"/>
          <w:szCs w:val="24"/>
        </w:rPr>
        <w:t>С</w:t>
      </w:r>
      <w:r w:rsidR="0034127B" w:rsidRPr="004102DC">
        <w:rPr>
          <w:rFonts w:ascii="Times New Roman" w:hAnsi="Times New Roman" w:cs="Times New Roman"/>
          <w:sz w:val="24"/>
          <w:szCs w:val="24"/>
        </w:rPr>
        <w:t xml:space="preserve"> после трансплантации печени препаратами прямого противовирусного действия: опыт трёх российских центров.</w:t>
      </w:r>
      <w:r w:rsidR="00D2290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Эпидемиологи</w:t>
      </w:r>
      <w:r w:rsidR="001B7FF8" w:rsidRPr="004102DC">
        <w:rPr>
          <w:rFonts w:ascii="Times New Roman" w:hAnsi="Times New Roman" w:cs="Times New Roman"/>
          <w:sz w:val="24"/>
          <w:szCs w:val="24"/>
        </w:rPr>
        <w:t>я</w:t>
      </w:r>
      <w:r w:rsidR="00D2290B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FF8" w:rsidRPr="004102DC">
        <w:rPr>
          <w:rFonts w:ascii="Times New Roman" w:hAnsi="Times New Roman" w:cs="Times New Roman"/>
          <w:sz w:val="24"/>
          <w:szCs w:val="24"/>
        </w:rPr>
        <w:t>и</w:t>
      </w:r>
      <w:r w:rsidR="00D2290B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FF8" w:rsidRPr="004102DC">
        <w:rPr>
          <w:rFonts w:ascii="Times New Roman" w:hAnsi="Times New Roman" w:cs="Times New Roman"/>
          <w:sz w:val="24"/>
          <w:szCs w:val="24"/>
        </w:rPr>
        <w:t>инфекционные</w:t>
      </w:r>
      <w:r w:rsidR="00D2290B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FF8" w:rsidRPr="004102DC">
        <w:rPr>
          <w:rFonts w:ascii="Times New Roman" w:hAnsi="Times New Roman" w:cs="Times New Roman"/>
          <w:sz w:val="24"/>
          <w:szCs w:val="24"/>
        </w:rPr>
        <w:t>болезни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2290B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; 23(1)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4-14</w:t>
      </w:r>
      <w:r w:rsidR="0034127B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02D09" w:rsidRPr="004102DC" w:rsidRDefault="00846463" w:rsidP="00931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DOI:</w:t>
      </w:r>
      <w:r w:rsidR="00D2290B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D09" w:rsidRPr="004102DC">
        <w:rPr>
          <w:rFonts w:ascii="Times New Roman" w:hAnsi="Times New Roman" w:cs="Times New Roman"/>
          <w:sz w:val="24"/>
          <w:szCs w:val="24"/>
          <w:lang w:val="en-US"/>
        </w:rPr>
        <w:t>10.18821/1560-9529-2018-23-1-4-14</w:t>
      </w:r>
    </w:p>
    <w:p w:rsidR="003D0A74" w:rsidRPr="004102DC" w:rsidRDefault="003D0A74" w:rsidP="00931E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Syutkin</w:t>
      </w:r>
      <w:r w:rsidR="00D2290B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>V.E.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, Bessonova</w:t>
      </w:r>
      <w:r w:rsidR="00D2290B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>E.N.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, Davydenko</w:t>
      </w:r>
      <w:r w:rsidR="00D2290B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M.N.</w:t>
      </w:r>
      <w:r w:rsidR="00EE6477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4430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Therapy of recurrent hepatitis C after transplantation of the liver with direct acting anti-hepatitis C virus drugs: experience of three Russian centers.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Epidemiology and Infectious Diseases.</w:t>
      </w:r>
      <w:r w:rsidR="00D2290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A34430" w:rsidRPr="004102D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23(1): 4-14.</w:t>
      </w:r>
      <w:r w:rsidR="00931EC1" w:rsidRPr="004102DC">
        <w:rPr>
          <w:rFonts w:ascii="Times New Roman" w:hAnsi="Times New Roman" w:cs="Times New Roman"/>
          <w:sz w:val="24"/>
          <w:szCs w:val="24"/>
          <w:lang w:val="en-US"/>
        </w:rPr>
        <w:t>DOI:10.18821/1560-9529-2018-23-1-4-14</w:t>
      </w:r>
    </w:p>
    <w:p w:rsidR="00846463" w:rsidRPr="004102DC" w:rsidRDefault="00F54732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. Montano-Loza A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, Bhanji R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, Wasilenko S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, Mason A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L. Systematic review: recurrent autoimmune liver diseases after liver transplantation. Aliment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Pharmacol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Ther. 2017; 45(4):485-500. doi: 10.1111/apt.13894. </w:t>
      </w:r>
    </w:p>
    <w:p w:rsidR="00846463" w:rsidRPr="004102DC" w:rsidRDefault="00F54732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</w:rPr>
        <w:t>8</w:t>
      </w:r>
      <w:r w:rsidR="00846463" w:rsidRPr="004102DC">
        <w:rPr>
          <w:rFonts w:ascii="Times New Roman" w:hAnsi="Times New Roman" w:cs="Times New Roman"/>
          <w:sz w:val="24"/>
          <w:szCs w:val="24"/>
        </w:rPr>
        <w:t>.Новрузбеков</w:t>
      </w:r>
      <w:r w:rsidR="00D2290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М.С.</w:t>
      </w:r>
      <w:r w:rsidR="00E3774D" w:rsidRPr="004102DC">
        <w:rPr>
          <w:rFonts w:ascii="Times New Roman" w:hAnsi="Times New Roman" w:cs="Times New Roman"/>
          <w:sz w:val="24"/>
          <w:szCs w:val="24"/>
        </w:rPr>
        <w:t xml:space="preserve">, </w:t>
      </w:r>
      <w:r w:rsidR="00846463" w:rsidRPr="004102DC">
        <w:rPr>
          <w:rFonts w:ascii="Times New Roman" w:hAnsi="Times New Roman" w:cs="Times New Roman"/>
          <w:sz w:val="24"/>
          <w:szCs w:val="24"/>
        </w:rPr>
        <w:t>Олисов</w:t>
      </w:r>
      <w:r w:rsidR="00E3774D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О.Д. Сосудистые</w:t>
      </w:r>
      <w:r w:rsidR="00D2290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E3774D" w:rsidRPr="004102DC">
        <w:rPr>
          <w:rFonts w:ascii="Times New Roman" w:hAnsi="Times New Roman" w:cs="Times New Roman"/>
          <w:sz w:val="24"/>
          <w:szCs w:val="24"/>
        </w:rPr>
        <w:t>о</w:t>
      </w:r>
      <w:r w:rsidR="00846463" w:rsidRPr="004102DC">
        <w:rPr>
          <w:rFonts w:ascii="Times New Roman" w:hAnsi="Times New Roman" w:cs="Times New Roman"/>
          <w:sz w:val="24"/>
          <w:szCs w:val="24"/>
        </w:rPr>
        <w:t>сложнения</w:t>
      </w:r>
      <w:r w:rsidR="00E3774D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после</w:t>
      </w:r>
      <w:r w:rsidR="00E3774D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ортотопической</w:t>
      </w:r>
      <w:r w:rsidR="00E3774D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трансплантации</w:t>
      </w:r>
      <w:r w:rsidR="00E3774D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печени.</w:t>
      </w:r>
      <w:r w:rsidR="00E3774D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="00846463" w:rsidRPr="004102DC">
        <w:rPr>
          <w:rFonts w:ascii="Times New Roman" w:hAnsi="Times New Roman" w:cs="Times New Roman"/>
          <w:sz w:val="24"/>
          <w:szCs w:val="24"/>
        </w:rPr>
        <w:t>Трансплантология</w:t>
      </w:r>
      <w:r w:rsidR="001B7FF8" w:rsidRPr="004102DC">
        <w:rPr>
          <w:rFonts w:ascii="Times New Roman" w:hAnsi="Times New Roman" w:cs="Times New Roman"/>
          <w:sz w:val="24"/>
          <w:szCs w:val="24"/>
        </w:rPr>
        <w:t>.</w:t>
      </w:r>
      <w:r w:rsidR="00846463" w:rsidRPr="004102DC">
        <w:rPr>
          <w:rFonts w:ascii="Times New Roman" w:hAnsi="Times New Roman" w:cs="Times New Roman"/>
          <w:sz w:val="24"/>
          <w:szCs w:val="24"/>
        </w:rPr>
        <w:t xml:space="preserve"> 2017</w:t>
      </w:r>
      <w:r w:rsidR="001B7FF8" w:rsidRPr="004102DC">
        <w:rPr>
          <w:rFonts w:ascii="Times New Roman" w:hAnsi="Times New Roman" w:cs="Times New Roman"/>
          <w:sz w:val="24"/>
          <w:szCs w:val="24"/>
        </w:rPr>
        <w:t>;</w:t>
      </w:r>
      <w:r w:rsidR="00846463" w:rsidRPr="004102DC">
        <w:rPr>
          <w:rFonts w:ascii="Times New Roman" w:hAnsi="Times New Roman" w:cs="Times New Roman"/>
          <w:sz w:val="24"/>
          <w:szCs w:val="24"/>
        </w:rPr>
        <w:t>9 (1)</w:t>
      </w:r>
      <w:r w:rsidR="001B7FF8" w:rsidRPr="004102DC">
        <w:rPr>
          <w:rFonts w:ascii="Times New Roman" w:hAnsi="Times New Roman" w:cs="Times New Roman"/>
          <w:sz w:val="24"/>
          <w:szCs w:val="24"/>
        </w:rPr>
        <w:t>:</w:t>
      </w:r>
      <w:r w:rsidR="00846463" w:rsidRPr="004102DC">
        <w:rPr>
          <w:rFonts w:ascii="Times New Roman" w:hAnsi="Times New Roman" w:cs="Times New Roman"/>
          <w:sz w:val="24"/>
          <w:szCs w:val="24"/>
        </w:rPr>
        <w:t xml:space="preserve">35-50. 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DOI:</w:t>
      </w:r>
      <w:r w:rsidR="00C16C10" w:rsidRPr="004102DC">
        <w:rPr>
          <w:rFonts w:ascii="Times New Roman" w:hAnsi="Times New Roman" w:cs="Times New Roman"/>
          <w:sz w:val="24"/>
          <w:szCs w:val="24"/>
          <w:lang w:val="en-US"/>
        </w:rPr>
        <w:t>10.23873/2074- 0506-2017-9-1-35</w:t>
      </w:r>
      <w:r w:rsidR="009C703D" w:rsidRPr="004102DC">
        <w:rPr>
          <w:rFonts w:ascii="Times New Roman" w:hAnsi="Times New Roman" w:cs="Times New Roman"/>
          <w:sz w:val="24"/>
          <w:szCs w:val="24"/>
          <w:lang w:val="en-US"/>
        </w:rPr>
        <w:t>-50</w:t>
      </w:r>
    </w:p>
    <w:p w:rsidR="00C16C10" w:rsidRPr="004102DC" w:rsidRDefault="00C16C10" w:rsidP="00C16C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Novruzbekov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M.S.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, Olisov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O.D.</w:t>
      </w:r>
      <w:r w:rsidR="00E3774D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703D" w:rsidRPr="004102DC">
        <w:rPr>
          <w:rFonts w:ascii="Times New Roman" w:hAnsi="Times New Roman" w:cs="Times New Roman"/>
          <w:sz w:val="24"/>
          <w:szCs w:val="24"/>
          <w:lang w:val="en-US"/>
        </w:rPr>
        <w:t>Vascular complications after orthotopic liver transplantation.</w:t>
      </w:r>
      <w:r w:rsidR="00E3774D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Transplantologiya.2017;</w:t>
      </w:r>
      <w:r w:rsidR="00E3774D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9(1):35-50. DOI:</w:t>
      </w:r>
      <w:r w:rsidR="00E3774D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10.23873/2074-0506-2017-9-1-35-50 </w:t>
      </w:r>
    </w:p>
    <w:p w:rsidR="00846463" w:rsidRPr="004102DC" w:rsidRDefault="00F54732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. Collins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K. M.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, Doyle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M. B. M.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, Chapman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W.C.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Orthotopic liver transplantation. In book</w:t>
      </w:r>
    </w:p>
    <w:p w:rsidR="00846463" w:rsidRPr="004102DC" w:rsidRDefault="00846463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Blumgart's Surgery of the Liver</w:t>
      </w:r>
      <w:r w:rsidR="001B7FF8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, Biliary Tract and Pancreas, 2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Volume Set (Sixth Edition)</w:t>
      </w:r>
    </w:p>
    <w:p w:rsidR="00846463" w:rsidRPr="004102DC" w:rsidRDefault="001B7FF8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="00E3774D" w:rsidRPr="004102DC">
        <w:rPr>
          <w:rFonts w:ascii="Times New Roman" w:hAnsi="Times New Roman" w:cs="Times New Roman"/>
          <w:sz w:val="24"/>
          <w:szCs w:val="24"/>
        </w:rPr>
        <w:t xml:space="preserve">,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V. 2, 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. 1801-1815.  </w:t>
      </w:r>
      <w:r w:rsidR="00846463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DOI:10.1016/B978-1-4377-1454-8.00098-9</w:t>
      </w:r>
    </w:p>
    <w:p w:rsidR="00846463" w:rsidRPr="004102DC" w:rsidRDefault="00846463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lastRenderedPageBreak/>
        <w:t>1</w:t>
      </w:r>
      <w:r w:rsidR="00F54732" w:rsidRPr="004102D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. Schielke 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C941CE" w:rsidRPr="004102DC">
        <w:rPr>
          <w:rFonts w:ascii="Times New Roman" w:hAnsi="Times New Roman" w:cs="Times New Roman"/>
          <w:sz w:val="24"/>
          <w:szCs w:val="24"/>
          <w:lang w:val="en-US"/>
        </w:rPr>
        <w:t>,Scatton O., Boelle P-Y., Perdigao F., Bernard D., Soubrane O., Conti F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. Ischemic-type biliary lesions: A leading indication of liver retransplantation with excellent results. Clin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Res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Hepatol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Gastroenterol. 2019;</w:t>
      </w:r>
      <w:r w:rsidR="00E3774D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43(2):131-139. doi: 10.1016/j.clinre.2017.11.005.</w:t>
      </w:r>
    </w:p>
    <w:p w:rsidR="00846463" w:rsidRPr="004102DC" w:rsidRDefault="00846463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54732" w:rsidRPr="004102D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A190E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Hartog 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H.</w:t>
      </w:r>
      <w:r w:rsidR="00C941CE" w:rsidRPr="004102DC">
        <w:rPr>
          <w:rFonts w:ascii="Times New Roman" w:hAnsi="Times New Roman" w:cs="Times New Roman"/>
          <w:sz w:val="24"/>
          <w:szCs w:val="24"/>
          <w:lang w:val="en-US"/>
        </w:rPr>
        <w:t>, Hann A., Perera</w:t>
      </w:r>
      <w:r w:rsidR="00E3774D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41CE" w:rsidRPr="004102DC">
        <w:rPr>
          <w:rFonts w:ascii="Times New Roman" w:hAnsi="Times New Roman" w:cs="Times New Roman"/>
          <w:sz w:val="24"/>
          <w:szCs w:val="24"/>
          <w:lang w:val="en-US"/>
        </w:rPr>
        <w:t>M.T.P.R</w:t>
      </w:r>
      <w:r w:rsidR="004A190E" w:rsidRPr="004102DC">
        <w:rPr>
          <w:rFonts w:ascii="Times New Roman" w:hAnsi="Times New Roman" w:cs="Times New Roman"/>
          <w:sz w:val="24"/>
          <w:szCs w:val="24"/>
          <w:lang w:val="en-US"/>
        </w:rPr>
        <w:t>. Primary Nonfunction of the Liver Allograft. Transplantation.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2022; 106(1):117-128. </w:t>
      </w:r>
      <w:r w:rsidR="004A190E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doi: 10.1097/TP.0000000000003682</w:t>
      </w:r>
    </w:p>
    <w:p w:rsidR="00846463" w:rsidRPr="004102DC" w:rsidRDefault="00846463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54732" w:rsidRPr="004102D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. Takagi 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K.</w:t>
      </w:r>
      <w:r w:rsidR="00C941CE" w:rsidRPr="004102DC">
        <w:rPr>
          <w:rFonts w:ascii="Times New Roman" w:hAnsi="Times New Roman" w:cs="Times New Roman"/>
          <w:sz w:val="24"/>
          <w:szCs w:val="24"/>
          <w:lang w:val="en-US"/>
        </w:rPr>
        <w:t>, Domagala P., Porte R.J., Alwayn I., Metselaar H.J., van den Berg A.P., van Hoek B., Ijzermans J</w:t>
      </w:r>
      <w:r w:rsidR="005075E6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41CE" w:rsidRPr="004102D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075E6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41CE" w:rsidRPr="004102D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075E6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41CE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, Polak </w:t>
      </w:r>
      <w:r w:rsidR="005075E6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W.G.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l. Liver retransplantation in adult recipients: analysis of a 38-year experience in the Netherlands. J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3774D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Hepatobiliary Pancreat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Sci. 2020; 27(1):26-33. doi: 10.1002/jhbp.701</w:t>
      </w:r>
    </w:p>
    <w:p w:rsidR="00846463" w:rsidRPr="004102DC" w:rsidRDefault="00846463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54732" w:rsidRPr="004102D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. Marudanayagam 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R.</w:t>
      </w:r>
      <w:r w:rsidR="00163C74" w:rsidRPr="004102DC">
        <w:rPr>
          <w:rFonts w:ascii="Times New Roman" w:hAnsi="Times New Roman" w:cs="Times New Roman"/>
          <w:sz w:val="24"/>
          <w:szCs w:val="24"/>
          <w:lang w:val="en-US"/>
        </w:rPr>
        <w:t>,Shanmugam V., Sandhu B., Gunson B.K., Mirza D.F., Mayer D., Buckels J., Bramhall S.R.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. Liver retransplantation in adults: a single-centre, 25-year experience. HPB (Oxford)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2010</w:t>
      </w:r>
      <w:r w:rsidR="00B61854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12(3):217-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224.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doi: 10.1111/j.1477-2574.2010.00162.x</w:t>
      </w:r>
    </w:p>
    <w:p w:rsidR="00846463" w:rsidRPr="004102DC" w:rsidRDefault="00846463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54732" w:rsidRPr="004102D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. Lladó 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="00734481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, Lopez-Dominguez J., Ramos E., Cachero A., Mils K., Baliellas C., Busquets J., Fabregat J.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Is Liver Retransplantation Justified in the Current Era? Cir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Esp. 2021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C4BCB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99(5):339-345. doi: 10.1016/j.ciresp.2020.06.023</w:t>
      </w:r>
    </w:p>
    <w:p w:rsidR="004E66C2" w:rsidRPr="004102DC" w:rsidRDefault="00846463" w:rsidP="00F75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54732" w:rsidRPr="004102D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. Salimi 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J.</w:t>
      </w:r>
      <w:r w:rsidR="00734481" w:rsidRPr="004102D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102DC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4481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Jafarian A., Fakhar N., Ramandi A., Behzadi M., Moeni A., Dashti H., Najafi A., Shariat M.R., Makarem J., Khamneh A.C.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Study of re-transplantation and prognosis in liver transplant center in Iran. Gastroenterol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Hepatol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Bed</w:t>
      </w:r>
      <w:r w:rsidR="00D0748A" w:rsidRPr="00410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Bench. 2021</w:t>
      </w:r>
      <w:r w:rsidR="003C4BCB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14(3):237-242. PMID</w:t>
      </w:r>
      <w:r w:rsidRPr="004102DC">
        <w:rPr>
          <w:rFonts w:ascii="Times New Roman" w:hAnsi="Times New Roman" w:cs="Times New Roman"/>
          <w:sz w:val="24"/>
          <w:szCs w:val="24"/>
        </w:rPr>
        <w:t xml:space="preserve">: 34221263;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PMCID</w:t>
      </w:r>
      <w:r w:rsidRPr="004102DC">
        <w:rPr>
          <w:rFonts w:ascii="Times New Roman" w:hAnsi="Times New Roman" w:cs="Times New Roman"/>
          <w:sz w:val="24"/>
          <w:szCs w:val="24"/>
        </w:rPr>
        <w:t xml:space="preserve">: </w:t>
      </w:r>
      <w:r w:rsidRPr="004102DC">
        <w:rPr>
          <w:rFonts w:ascii="Times New Roman" w:hAnsi="Times New Roman" w:cs="Times New Roman"/>
          <w:sz w:val="24"/>
          <w:szCs w:val="24"/>
          <w:lang w:val="en-US"/>
        </w:rPr>
        <w:t>PMC</w:t>
      </w:r>
      <w:r w:rsidRPr="004102DC">
        <w:rPr>
          <w:rFonts w:ascii="Times New Roman" w:hAnsi="Times New Roman" w:cs="Times New Roman"/>
          <w:sz w:val="24"/>
          <w:szCs w:val="24"/>
        </w:rPr>
        <w:t>8245839</w:t>
      </w:r>
    </w:p>
    <w:p w:rsidR="0084474D" w:rsidRPr="004102DC" w:rsidRDefault="0084474D" w:rsidP="001A5698">
      <w:pPr>
        <w:rPr>
          <w:rFonts w:ascii="Times New Roman" w:hAnsi="Times New Roman" w:cs="Times New Roman"/>
          <w:sz w:val="24"/>
          <w:szCs w:val="24"/>
        </w:rPr>
      </w:pPr>
    </w:p>
    <w:p w:rsidR="0084474D" w:rsidRPr="004102DC" w:rsidRDefault="0084474D" w:rsidP="001A5698">
      <w:pPr>
        <w:rPr>
          <w:rFonts w:ascii="Times New Roman" w:hAnsi="Times New Roman" w:cs="Times New Roman"/>
          <w:sz w:val="24"/>
          <w:szCs w:val="24"/>
        </w:rPr>
      </w:pPr>
    </w:p>
    <w:p w:rsidR="001A5698" w:rsidRPr="004102DC" w:rsidRDefault="001A5698" w:rsidP="00931E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>Участие</w:t>
      </w:r>
      <w:r w:rsidR="003C4BC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</w:rPr>
        <w:t>авторов:</w:t>
      </w:r>
    </w:p>
    <w:p w:rsidR="001A5698" w:rsidRPr="004102DC" w:rsidRDefault="001A5698" w:rsidP="00931E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>Боровик</w:t>
      </w:r>
      <w:r w:rsidR="003C4BC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</w:rPr>
        <w:t xml:space="preserve">В.В. </w:t>
      </w:r>
      <w:r w:rsidR="00931EC1" w:rsidRPr="004102DC">
        <w:rPr>
          <w:rFonts w:ascii="Times New Roman" w:hAnsi="Times New Roman" w:cs="Times New Roman"/>
          <w:sz w:val="24"/>
          <w:szCs w:val="24"/>
        </w:rPr>
        <w:t>–</w:t>
      </w:r>
      <w:r w:rsidR="003C4BCB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</w:rPr>
        <w:t>концепция</w:t>
      </w:r>
      <w:r w:rsidR="00EE6477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</w:rPr>
        <w:t>и</w:t>
      </w:r>
      <w:r w:rsidR="00EE6477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</w:rPr>
        <w:t>дизайн</w:t>
      </w:r>
      <w:r w:rsidR="00EE6477" w:rsidRPr="004102DC">
        <w:rPr>
          <w:rFonts w:ascii="Times New Roman" w:hAnsi="Times New Roman" w:cs="Times New Roman"/>
          <w:sz w:val="24"/>
          <w:szCs w:val="24"/>
        </w:rPr>
        <w:t xml:space="preserve"> </w:t>
      </w:r>
      <w:r w:rsidRPr="004102DC">
        <w:rPr>
          <w:rFonts w:ascii="Times New Roman" w:hAnsi="Times New Roman" w:cs="Times New Roman"/>
          <w:sz w:val="24"/>
          <w:szCs w:val="24"/>
        </w:rPr>
        <w:t xml:space="preserve">исследования, сбор и обработка материала, статистическая обработка данных, написание текста, участие во всех этапах ОТП, ведение больных. </w:t>
      </w:r>
    </w:p>
    <w:p w:rsidR="001A5698" w:rsidRPr="004102DC" w:rsidRDefault="001A5698" w:rsidP="00931E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>Тилеубергенов И.</w:t>
      </w:r>
      <w:r w:rsidR="00414B90" w:rsidRPr="004102DC">
        <w:rPr>
          <w:rFonts w:ascii="Times New Roman" w:hAnsi="Times New Roman" w:cs="Times New Roman"/>
          <w:sz w:val="24"/>
          <w:szCs w:val="24"/>
        </w:rPr>
        <w:t xml:space="preserve">И. </w:t>
      </w:r>
      <w:r w:rsidRPr="004102DC">
        <w:rPr>
          <w:rFonts w:ascii="Times New Roman" w:hAnsi="Times New Roman" w:cs="Times New Roman"/>
          <w:sz w:val="24"/>
          <w:szCs w:val="24"/>
        </w:rPr>
        <w:t xml:space="preserve">- сбор материала, выполнение всех этапов ОТП, ведение больных. </w:t>
      </w:r>
    </w:p>
    <w:p w:rsidR="00EA1885" w:rsidRPr="004102DC" w:rsidRDefault="00EA1885" w:rsidP="00931E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>Руткин И.О. - сбор материала, участие во всех этапах ОТП, ведение больных.</w:t>
      </w:r>
    </w:p>
    <w:p w:rsidR="00EA1885" w:rsidRPr="004102DC" w:rsidRDefault="00D740F3" w:rsidP="00931E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>Майстренко Д.Н. - участие во всех этапах ОТП, редактирование статьи</w:t>
      </w:r>
      <w:r w:rsidR="000A562C" w:rsidRPr="004102DC">
        <w:rPr>
          <w:rFonts w:ascii="Times New Roman" w:hAnsi="Times New Roman" w:cs="Times New Roman"/>
          <w:sz w:val="24"/>
          <w:szCs w:val="24"/>
        </w:rPr>
        <w:t xml:space="preserve"> в процессе написания.</w:t>
      </w:r>
    </w:p>
    <w:p w:rsidR="00931EC1" w:rsidRPr="004102DC" w:rsidRDefault="00931EC1" w:rsidP="00931E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2DC">
        <w:rPr>
          <w:rFonts w:ascii="Times New Roman" w:hAnsi="Times New Roman" w:cs="Times New Roman"/>
          <w:sz w:val="24"/>
          <w:szCs w:val="24"/>
        </w:rPr>
        <w:t>Гранов Д.А. - концепция и дизайн исследования, редактирование, утверждение окончательного варианта статьи, ответственность за целостность всех частей статьи.</w:t>
      </w:r>
    </w:p>
    <w:p w:rsidR="00931EC1" w:rsidRPr="004102DC" w:rsidRDefault="00931EC1" w:rsidP="00931E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1EC1" w:rsidRPr="004102DC" w:rsidRDefault="00931EC1" w:rsidP="00931E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Borovik V.V. -research concept and design, collection and processing of material, statistical data processing, text writing and participation in all stages OLT, case management.</w:t>
      </w:r>
    </w:p>
    <w:p w:rsidR="003C4BCB" w:rsidRPr="004102DC" w:rsidRDefault="00931EC1" w:rsidP="00931E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lastRenderedPageBreak/>
        <w:t>Tileubergenov I.I. - collection of material, participation in all stages OLT, case management.</w:t>
      </w:r>
    </w:p>
    <w:p w:rsidR="003C4BCB" w:rsidRPr="004102DC" w:rsidRDefault="00931EC1" w:rsidP="00931E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Rutkin I.O. - collection of material, participation in all stages OLT, case management.</w:t>
      </w:r>
    </w:p>
    <w:p w:rsidR="00931EC1" w:rsidRPr="004102DC" w:rsidRDefault="00931EC1" w:rsidP="00931E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Maystrenko D.N. - participation in all stages OLT, editing in the process of writing of article.</w:t>
      </w:r>
    </w:p>
    <w:p w:rsidR="001A5698" w:rsidRPr="004102DC" w:rsidRDefault="00EA1885" w:rsidP="001A56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02DC">
        <w:rPr>
          <w:rFonts w:ascii="Times New Roman" w:hAnsi="Times New Roman" w:cs="Times New Roman"/>
          <w:sz w:val="24"/>
          <w:szCs w:val="24"/>
          <w:lang w:val="en-US"/>
        </w:rPr>
        <w:t>Granov D.A.</w:t>
      </w:r>
      <w:r w:rsidR="00D740F3" w:rsidRPr="004102DC">
        <w:rPr>
          <w:rFonts w:ascii="Times New Roman" w:hAnsi="Times New Roman" w:cs="Times New Roman"/>
          <w:sz w:val="24"/>
          <w:szCs w:val="24"/>
          <w:lang w:val="en-US"/>
        </w:rPr>
        <w:t xml:space="preserve"> - study concept and design, editing, approval of the final version of all parts of article.</w:t>
      </w:r>
    </w:p>
    <w:p w:rsidR="00A8559A" w:rsidRPr="004102DC" w:rsidRDefault="00A8559A" w:rsidP="00A8559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8559A" w:rsidRPr="004102DC" w:rsidRDefault="00E22D20" w:rsidP="00A8559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DC">
        <w:rPr>
          <w:rFonts w:ascii="Times New Roman" w:eastAsia="Calibri" w:hAnsi="Times New Roman" w:cs="Times New Roman"/>
          <w:sz w:val="24"/>
          <w:szCs w:val="24"/>
        </w:rPr>
        <w:t>Р</w:t>
      </w:r>
      <w:r w:rsidR="00A8559A" w:rsidRPr="004102DC">
        <w:rPr>
          <w:rFonts w:ascii="Times New Roman" w:eastAsia="Calibri" w:hAnsi="Times New Roman" w:cs="Times New Roman"/>
          <w:sz w:val="24"/>
          <w:szCs w:val="24"/>
        </w:rPr>
        <w:t>ис.</w:t>
      </w:r>
      <w:r w:rsidR="00A56F52" w:rsidRPr="004102DC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A8559A" w:rsidRPr="004102DC">
        <w:rPr>
          <w:rFonts w:ascii="Times New Roman" w:eastAsia="Calibri" w:hAnsi="Times New Roman" w:cs="Times New Roman"/>
          <w:sz w:val="24"/>
          <w:szCs w:val="24"/>
        </w:rPr>
        <w:t xml:space="preserve">Общая выживаемость (1,5 и 10- летняя) реципиентов после </w:t>
      </w:r>
      <w:r w:rsidR="00986477" w:rsidRPr="004102DC">
        <w:rPr>
          <w:rFonts w:ascii="Times New Roman" w:eastAsia="Calibri" w:hAnsi="Times New Roman" w:cs="Times New Roman"/>
          <w:sz w:val="24"/>
          <w:szCs w:val="24"/>
        </w:rPr>
        <w:t>трансплантации печени</w:t>
      </w:r>
      <w:r w:rsidR="00A8559A" w:rsidRPr="004102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39EE" w:rsidRPr="004102DC" w:rsidRDefault="00E22D20" w:rsidP="00A8559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Fig.</w:t>
      </w:r>
      <w:r w:rsidR="00A56F52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039EE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Overall survival (1,</w:t>
      </w:r>
      <w:r w:rsidR="004102DC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039EE" w:rsidRPr="004102DC">
        <w:rPr>
          <w:rFonts w:ascii="Times New Roman" w:eastAsia="Calibri" w:hAnsi="Times New Roman" w:cs="Times New Roman"/>
          <w:sz w:val="24"/>
          <w:szCs w:val="24"/>
          <w:lang w:val="en-US"/>
        </w:rPr>
        <w:t>5 and 10-years) of recipients after liver transplantation.</w:t>
      </w:r>
    </w:p>
    <w:p w:rsidR="001039EE" w:rsidRPr="004102DC" w:rsidRDefault="001039EE" w:rsidP="00A8559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8559A" w:rsidRPr="004102DC" w:rsidRDefault="00DC1940" w:rsidP="00A8559A">
      <w:pPr>
        <w:spacing w:after="20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4102D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9" type="#_x0000_t202" style="position:absolute;left:0;text-align:left;margin-left:237.4pt;margin-top:60.3pt;width:93.95pt;height:2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" fillcolor="white [3201]" strokeweight=".5pt">
            <v:path arrowok="t"/>
            <v:textbox>
              <w:txbxContent>
                <w:p w:rsidR="00DC1940" w:rsidRPr="00131296" w:rsidRDefault="00DC1940" w:rsidP="00A8559A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131296">
                    <w:rPr>
                      <w:rFonts w:ascii="Times New Roman" w:hAnsi="Times New Roman" w:cs="Times New Roman"/>
                    </w:rPr>
                    <w:t>ОТП (</w:t>
                  </w:r>
                  <w:r w:rsidRPr="00131296">
                    <w:rPr>
                      <w:rFonts w:ascii="Times New Roman" w:hAnsi="Times New Roman" w:cs="Times New Roman"/>
                      <w:lang w:val="en-US"/>
                    </w:rPr>
                    <w:t>n – 228)</w:t>
                  </w:r>
                </w:p>
              </w:txbxContent>
            </v:textbox>
          </v:shape>
        </w:pict>
      </w:r>
      <w:r w:rsidRPr="004102D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 id="Поле 4" o:spid="_x0000_s1030" type="#_x0000_t202" style="position:absolute;left:0;text-align:left;margin-left:242.6pt;margin-top:157.4pt;width:89.1pt;height:2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" fillcolor="window" strokeweight=".5pt">
            <v:path arrowok="t"/>
            <v:textbox>
              <w:txbxContent>
                <w:p w:rsidR="00DC1940" w:rsidRPr="00131296" w:rsidRDefault="00DC1940" w:rsidP="00A8559A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131296">
                    <w:rPr>
                      <w:rFonts w:ascii="Times New Roman" w:hAnsi="Times New Roman" w:cs="Times New Roman"/>
                    </w:rPr>
                    <w:t>ТП (</w:t>
                  </w:r>
                  <w:r w:rsidRPr="00131296">
                    <w:rPr>
                      <w:rFonts w:ascii="Times New Roman" w:hAnsi="Times New Roman" w:cs="Times New Roman"/>
                      <w:lang w:val="en-US"/>
                    </w:rPr>
                    <w:t>n –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131296">
                    <w:rPr>
                      <w:rFonts w:ascii="Times New Roman" w:hAnsi="Times New Roman" w:cs="Times New Roman"/>
                      <w:lang w:val="en-US"/>
                    </w:rPr>
                    <w:t>)</w:t>
                  </w:r>
                </w:p>
              </w:txbxContent>
            </v:textbox>
          </v:shape>
        </w:pict>
      </w:r>
      <w:r w:rsidR="00A8559A" w:rsidRPr="004102D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02591" cy="3676812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выживаемости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603" cy="367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463" w:rsidRPr="004102DC" w:rsidRDefault="00846463" w:rsidP="004E66C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46463" w:rsidRPr="004102DC" w:rsidSect="00416873">
      <w:headerReference w:type="defaul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D3E" w:rsidRDefault="00005D3E" w:rsidP="009D029B">
      <w:pPr>
        <w:spacing w:after="0" w:line="240" w:lineRule="auto"/>
      </w:pPr>
      <w:r>
        <w:separator/>
      </w:r>
    </w:p>
  </w:endnote>
  <w:endnote w:type="continuationSeparator" w:id="0">
    <w:p w:rsidR="00005D3E" w:rsidRDefault="00005D3E" w:rsidP="009D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D3E" w:rsidRDefault="00005D3E" w:rsidP="009D029B">
      <w:pPr>
        <w:spacing w:after="0" w:line="240" w:lineRule="auto"/>
      </w:pPr>
      <w:r>
        <w:separator/>
      </w:r>
    </w:p>
  </w:footnote>
  <w:footnote w:type="continuationSeparator" w:id="0">
    <w:p w:rsidR="00005D3E" w:rsidRDefault="00005D3E" w:rsidP="009D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47352"/>
      <w:docPartObj>
        <w:docPartGallery w:val="Page Numbers (Top of Page)"/>
        <w:docPartUnique/>
      </w:docPartObj>
    </w:sdtPr>
    <w:sdtContent>
      <w:p w:rsidR="00DC1940" w:rsidRDefault="00DC1940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2C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F6C51"/>
    <w:multiLevelType w:val="multilevel"/>
    <w:tmpl w:val="50F6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43CF8"/>
    <w:multiLevelType w:val="hybridMultilevel"/>
    <w:tmpl w:val="74C641DA"/>
    <w:lvl w:ilvl="0" w:tplc="8FC4E2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A1D"/>
    <w:rsid w:val="00005D3E"/>
    <w:rsid w:val="00023C78"/>
    <w:rsid w:val="00024F11"/>
    <w:rsid w:val="00033E41"/>
    <w:rsid w:val="00036943"/>
    <w:rsid w:val="00037070"/>
    <w:rsid w:val="00043676"/>
    <w:rsid w:val="00044005"/>
    <w:rsid w:val="00045C77"/>
    <w:rsid w:val="00047E3C"/>
    <w:rsid w:val="00050041"/>
    <w:rsid w:val="0006313C"/>
    <w:rsid w:val="00071AD0"/>
    <w:rsid w:val="00081D7D"/>
    <w:rsid w:val="00081E01"/>
    <w:rsid w:val="00090048"/>
    <w:rsid w:val="00092852"/>
    <w:rsid w:val="00092967"/>
    <w:rsid w:val="000A0EFF"/>
    <w:rsid w:val="000A2714"/>
    <w:rsid w:val="000A3CA1"/>
    <w:rsid w:val="000A562C"/>
    <w:rsid w:val="000B0530"/>
    <w:rsid w:val="000B08CB"/>
    <w:rsid w:val="000B112A"/>
    <w:rsid w:val="000B428C"/>
    <w:rsid w:val="000C2084"/>
    <w:rsid w:val="000C4071"/>
    <w:rsid w:val="000D1D62"/>
    <w:rsid w:val="000D62BC"/>
    <w:rsid w:val="000D7FC1"/>
    <w:rsid w:val="000E22AD"/>
    <w:rsid w:val="000E2FD7"/>
    <w:rsid w:val="000E5B6C"/>
    <w:rsid w:val="000E7128"/>
    <w:rsid w:val="000F23A5"/>
    <w:rsid w:val="000F31A1"/>
    <w:rsid w:val="000F3C41"/>
    <w:rsid w:val="00102A0C"/>
    <w:rsid w:val="001039EE"/>
    <w:rsid w:val="00104950"/>
    <w:rsid w:val="00110C5B"/>
    <w:rsid w:val="00112600"/>
    <w:rsid w:val="00112833"/>
    <w:rsid w:val="0011621A"/>
    <w:rsid w:val="00117F7B"/>
    <w:rsid w:val="00130ABB"/>
    <w:rsid w:val="00131296"/>
    <w:rsid w:val="001330DB"/>
    <w:rsid w:val="00136EAF"/>
    <w:rsid w:val="00151B31"/>
    <w:rsid w:val="0016070F"/>
    <w:rsid w:val="00163C74"/>
    <w:rsid w:val="00167361"/>
    <w:rsid w:val="00174CDD"/>
    <w:rsid w:val="001750C5"/>
    <w:rsid w:val="00180869"/>
    <w:rsid w:val="001814A6"/>
    <w:rsid w:val="00194E84"/>
    <w:rsid w:val="001959B9"/>
    <w:rsid w:val="001964CE"/>
    <w:rsid w:val="0019661B"/>
    <w:rsid w:val="001A1212"/>
    <w:rsid w:val="001A3DDC"/>
    <w:rsid w:val="001A5698"/>
    <w:rsid w:val="001B193F"/>
    <w:rsid w:val="001B7FF8"/>
    <w:rsid w:val="001C099F"/>
    <w:rsid w:val="001C5D1E"/>
    <w:rsid w:val="001C626B"/>
    <w:rsid w:val="001D0E9C"/>
    <w:rsid w:val="001D5EAF"/>
    <w:rsid w:val="001E248D"/>
    <w:rsid w:val="001E40D7"/>
    <w:rsid w:val="001E43F2"/>
    <w:rsid w:val="001E5303"/>
    <w:rsid w:val="001E6E6C"/>
    <w:rsid w:val="001F2D28"/>
    <w:rsid w:val="00202EF2"/>
    <w:rsid w:val="002148AE"/>
    <w:rsid w:val="002253BF"/>
    <w:rsid w:val="0022691D"/>
    <w:rsid w:val="00227F62"/>
    <w:rsid w:val="0023013F"/>
    <w:rsid w:val="00233633"/>
    <w:rsid w:val="00240B04"/>
    <w:rsid w:val="00240FDB"/>
    <w:rsid w:val="002425E1"/>
    <w:rsid w:val="002431E9"/>
    <w:rsid w:val="00244547"/>
    <w:rsid w:val="00247A0E"/>
    <w:rsid w:val="00254336"/>
    <w:rsid w:val="00260D44"/>
    <w:rsid w:val="00264494"/>
    <w:rsid w:val="00264A4B"/>
    <w:rsid w:val="00265847"/>
    <w:rsid w:val="0027094B"/>
    <w:rsid w:val="00276956"/>
    <w:rsid w:val="002843B4"/>
    <w:rsid w:val="00287DFB"/>
    <w:rsid w:val="00297B6C"/>
    <w:rsid w:val="002A71E4"/>
    <w:rsid w:val="002A7912"/>
    <w:rsid w:val="002B2674"/>
    <w:rsid w:val="002B40C3"/>
    <w:rsid w:val="002B51DA"/>
    <w:rsid w:val="002C52BF"/>
    <w:rsid w:val="002C7B0C"/>
    <w:rsid w:val="002D0ACE"/>
    <w:rsid w:val="002E2269"/>
    <w:rsid w:val="002F1761"/>
    <w:rsid w:val="002F6E62"/>
    <w:rsid w:val="00300C2B"/>
    <w:rsid w:val="00301E27"/>
    <w:rsid w:val="00306983"/>
    <w:rsid w:val="00307FA4"/>
    <w:rsid w:val="00313146"/>
    <w:rsid w:val="00315C4C"/>
    <w:rsid w:val="003204CC"/>
    <w:rsid w:val="00322D8B"/>
    <w:rsid w:val="00324F42"/>
    <w:rsid w:val="003250B7"/>
    <w:rsid w:val="00325A15"/>
    <w:rsid w:val="00336927"/>
    <w:rsid w:val="00337F85"/>
    <w:rsid w:val="00340C98"/>
    <w:rsid w:val="0034127B"/>
    <w:rsid w:val="00342C5E"/>
    <w:rsid w:val="00345DED"/>
    <w:rsid w:val="00351318"/>
    <w:rsid w:val="0035730A"/>
    <w:rsid w:val="00357873"/>
    <w:rsid w:val="0037335C"/>
    <w:rsid w:val="0037471E"/>
    <w:rsid w:val="00376988"/>
    <w:rsid w:val="0038013F"/>
    <w:rsid w:val="003924F0"/>
    <w:rsid w:val="003A6F79"/>
    <w:rsid w:val="003B029F"/>
    <w:rsid w:val="003B0CC0"/>
    <w:rsid w:val="003B38D8"/>
    <w:rsid w:val="003B4783"/>
    <w:rsid w:val="003B6367"/>
    <w:rsid w:val="003C3F3D"/>
    <w:rsid w:val="003C4BCB"/>
    <w:rsid w:val="003C722B"/>
    <w:rsid w:val="003D0200"/>
    <w:rsid w:val="003D0A74"/>
    <w:rsid w:val="003D1B15"/>
    <w:rsid w:val="003D7579"/>
    <w:rsid w:val="003F525D"/>
    <w:rsid w:val="00403839"/>
    <w:rsid w:val="004102DC"/>
    <w:rsid w:val="00410864"/>
    <w:rsid w:val="00411D09"/>
    <w:rsid w:val="00411D52"/>
    <w:rsid w:val="004127EC"/>
    <w:rsid w:val="00412DAE"/>
    <w:rsid w:val="00414B90"/>
    <w:rsid w:val="00416873"/>
    <w:rsid w:val="0041687D"/>
    <w:rsid w:val="00417272"/>
    <w:rsid w:val="00422D86"/>
    <w:rsid w:val="004239CA"/>
    <w:rsid w:val="00424928"/>
    <w:rsid w:val="00426D9A"/>
    <w:rsid w:val="00443A8D"/>
    <w:rsid w:val="00444A8F"/>
    <w:rsid w:val="0045044C"/>
    <w:rsid w:val="00450920"/>
    <w:rsid w:val="004536BF"/>
    <w:rsid w:val="00453B5B"/>
    <w:rsid w:val="00453D70"/>
    <w:rsid w:val="00456CDE"/>
    <w:rsid w:val="00460C3B"/>
    <w:rsid w:val="00466A7E"/>
    <w:rsid w:val="004733FA"/>
    <w:rsid w:val="00474000"/>
    <w:rsid w:val="004807DF"/>
    <w:rsid w:val="00490688"/>
    <w:rsid w:val="0049229E"/>
    <w:rsid w:val="00492A04"/>
    <w:rsid w:val="00493D45"/>
    <w:rsid w:val="00494B3B"/>
    <w:rsid w:val="004A190E"/>
    <w:rsid w:val="004A47F2"/>
    <w:rsid w:val="004A4B7B"/>
    <w:rsid w:val="004B55E7"/>
    <w:rsid w:val="004C2FBD"/>
    <w:rsid w:val="004D1A25"/>
    <w:rsid w:val="004D3A2C"/>
    <w:rsid w:val="004E3F88"/>
    <w:rsid w:val="004E6202"/>
    <w:rsid w:val="004E66C2"/>
    <w:rsid w:val="004F232C"/>
    <w:rsid w:val="004F6758"/>
    <w:rsid w:val="00502E84"/>
    <w:rsid w:val="00504F1B"/>
    <w:rsid w:val="005075E6"/>
    <w:rsid w:val="0051372C"/>
    <w:rsid w:val="00514501"/>
    <w:rsid w:val="00517278"/>
    <w:rsid w:val="0053501A"/>
    <w:rsid w:val="00535575"/>
    <w:rsid w:val="0054153B"/>
    <w:rsid w:val="00541609"/>
    <w:rsid w:val="00546164"/>
    <w:rsid w:val="005547FF"/>
    <w:rsid w:val="005550E0"/>
    <w:rsid w:val="005557F3"/>
    <w:rsid w:val="00557112"/>
    <w:rsid w:val="00562BCA"/>
    <w:rsid w:val="00563423"/>
    <w:rsid w:val="0056578D"/>
    <w:rsid w:val="00566480"/>
    <w:rsid w:val="00575E6E"/>
    <w:rsid w:val="005779B0"/>
    <w:rsid w:val="0058641C"/>
    <w:rsid w:val="005877E4"/>
    <w:rsid w:val="00593ED8"/>
    <w:rsid w:val="005A5D9C"/>
    <w:rsid w:val="005A759D"/>
    <w:rsid w:val="005A7C04"/>
    <w:rsid w:val="005B175B"/>
    <w:rsid w:val="005B5542"/>
    <w:rsid w:val="005B780B"/>
    <w:rsid w:val="005C2EDD"/>
    <w:rsid w:val="005D0583"/>
    <w:rsid w:val="005D2150"/>
    <w:rsid w:val="005D4038"/>
    <w:rsid w:val="005E2079"/>
    <w:rsid w:val="005E6F76"/>
    <w:rsid w:val="005E7896"/>
    <w:rsid w:val="005F23DA"/>
    <w:rsid w:val="005F3433"/>
    <w:rsid w:val="005F368C"/>
    <w:rsid w:val="005F731E"/>
    <w:rsid w:val="00613DB0"/>
    <w:rsid w:val="0061484E"/>
    <w:rsid w:val="00624409"/>
    <w:rsid w:val="00627449"/>
    <w:rsid w:val="006274DD"/>
    <w:rsid w:val="00630454"/>
    <w:rsid w:val="00630C96"/>
    <w:rsid w:val="00631E9A"/>
    <w:rsid w:val="00632E55"/>
    <w:rsid w:val="00634BE4"/>
    <w:rsid w:val="00646E15"/>
    <w:rsid w:val="00650409"/>
    <w:rsid w:val="00655A1D"/>
    <w:rsid w:val="006568F9"/>
    <w:rsid w:val="00656D0B"/>
    <w:rsid w:val="00664BF7"/>
    <w:rsid w:val="00665A4B"/>
    <w:rsid w:val="00670E87"/>
    <w:rsid w:val="00685E32"/>
    <w:rsid w:val="00691B63"/>
    <w:rsid w:val="00692B2A"/>
    <w:rsid w:val="00695E50"/>
    <w:rsid w:val="006D0BD5"/>
    <w:rsid w:val="006D5B65"/>
    <w:rsid w:val="006D7FDB"/>
    <w:rsid w:val="006E2BA3"/>
    <w:rsid w:val="006F1759"/>
    <w:rsid w:val="006F714E"/>
    <w:rsid w:val="007038D7"/>
    <w:rsid w:val="00704D3D"/>
    <w:rsid w:val="007051D7"/>
    <w:rsid w:val="007078E2"/>
    <w:rsid w:val="00713A2C"/>
    <w:rsid w:val="007167AD"/>
    <w:rsid w:val="007205CE"/>
    <w:rsid w:val="0072139D"/>
    <w:rsid w:val="00722D7E"/>
    <w:rsid w:val="007239D6"/>
    <w:rsid w:val="00726746"/>
    <w:rsid w:val="00733734"/>
    <w:rsid w:val="00734481"/>
    <w:rsid w:val="007355CF"/>
    <w:rsid w:val="007400D7"/>
    <w:rsid w:val="0074110F"/>
    <w:rsid w:val="00741785"/>
    <w:rsid w:val="00743321"/>
    <w:rsid w:val="007523A9"/>
    <w:rsid w:val="00761BF2"/>
    <w:rsid w:val="00763F78"/>
    <w:rsid w:val="00766CCE"/>
    <w:rsid w:val="007678F1"/>
    <w:rsid w:val="00771854"/>
    <w:rsid w:val="00771C53"/>
    <w:rsid w:val="0077459A"/>
    <w:rsid w:val="007829D3"/>
    <w:rsid w:val="0078610E"/>
    <w:rsid w:val="00786F12"/>
    <w:rsid w:val="00787844"/>
    <w:rsid w:val="007910DD"/>
    <w:rsid w:val="007928D8"/>
    <w:rsid w:val="007936BE"/>
    <w:rsid w:val="00797C7B"/>
    <w:rsid w:val="007A001B"/>
    <w:rsid w:val="007A3E38"/>
    <w:rsid w:val="007A5CD9"/>
    <w:rsid w:val="007A7840"/>
    <w:rsid w:val="007B3765"/>
    <w:rsid w:val="007B3BBB"/>
    <w:rsid w:val="007B55A3"/>
    <w:rsid w:val="007C564A"/>
    <w:rsid w:val="007D4612"/>
    <w:rsid w:val="007E54A1"/>
    <w:rsid w:val="007F51C7"/>
    <w:rsid w:val="00800756"/>
    <w:rsid w:val="00801325"/>
    <w:rsid w:val="008147EC"/>
    <w:rsid w:val="00815C70"/>
    <w:rsid w:val="00817A2C"/>
    <w:rsid w:val="008213DE"/>
    <w:rsid w:val="00837A20"/>
    <w:rsid w:val="00840244"/>
    <w:rsid w:val="0084474D"/>
    <w:rsid w:val="00846463"/>
    <w:rsid w:val="00853631"/>
    <w:rsid w:val="0086193B"/>
    <w:rsid w:val="008749D2"/>
    <w:rsid w:val="00877B84"/>
    <w:rsid w:val="00880363"/>
    <w:rsid w:val="00880531"/>
    <w:rsid w:val="00884982"/>
    <w:rsid w:val="008863F9"/>
    <w:rsid w:val="008919EB"/>
    <w:rsid w:val="008958D6"/>
    <w:rsid w:val="00896E16"/>
    <w:rsid w:val="008971F5"/>
    <w:rsid w:val="008A1AA2"/>
    <w:rsid w:val="008A3754"/>
    <w:rsid w:val="008A3E54"/>
    <w:rsid w:val="008B1FEC"/>
    <w:rsid w:val="008B2BED"/>
    <w:rsid w:val="008B4239"/>
    <w:rsid w:val="008C3A6A"/>
    <w:rsid w:val="008C4D2E"/>
    <w:rsid w:val="008D090A"/>
    <w:rsid w:val="008D360D"/>
    <w:rsid w:val="008D5122"/>
    <w:rsid w:val="008E3492"/>
    <w:rsid w:val="008E6A08"/>
    <w:rsid w:val="008F47EF"/>
    <w:rsid w:val="009005D2"/>
    <w:rsid w:val="00902924"/>
    <w:rsid w:val="00905A40"/>
    <w:rsid w:val="009062E7"/>
    <w:rsid w:val="00906CC0"/>
    <w:rsid w:val="009143F7"/>
    <w:rsid w:val="00921A86"/>
    <w:rsid w:val="009308E3"/>
    <w:rsid w:val="00931EC1"/>
    <w:rsid w:val="00934314"/>
    <w:rsid w:val="00942BAD"/>
    <w:rsid w:val="009504B0"/>
    <w:rsid w:val="00951359"/>
    <w:rsid w:val="00966678"/>
    <w:rsid w:val="00973DEE"/>
    <w:rsid w:val="00974063"/>
    <w:rsid w:val="00977212"/>
    <w:rsid w:val="00977AE6"/>
    <w:rsid w:val="00983C54"/>
    <w:rsid w:val="00983E12"/>
    <w:rsid w:val="00986477"/>
    <w:rsid w:val="00993854"/>
    <w:rsid w:val="0099423F"/>
    <w:rsid w:val="00994B4F"/>
    <w:rsid w:val="00994FB4"/>
    <w:rsid w:val="009B060A"/>
    <w:rsid w:val="009B15DA"/>
    <w:rsid w:val="009B4EF9"/>
    <w:rsid w:val="009C703D"/>
    <w:rsid w:val="009D029B"/>
    <w:rsid w:val="009E1A59"/>
    <w:rsid w:val="009E225E"/>
    <w:rsid w:val="009E686D"/>
    <w:rsid w:val="009F4C67"/>
    <w:rsid w:val="009F4D2E"/>
    <w:rsid w:val="009F5AB4"/>
    <w:rsid w:val="00A059FD"/>
    <w:rsid w:val="00A061BB"/>
    <w:rsid w:val="00A13D59"/>
    <w:rsid w:val="00A13F71"/>
    <w:rsid w:val="00A14102"/>
    <w:rsid w:val="00A146F3"/>
    <w:rsid w:val="00A238CC"/>
    <w:rsid w:val="00A23BAD"/>
    <w:rsid w:val="00A24DE8"/>
    <w:rsid w:val="00A30A98"/>
    <w:rsid w:val="00A34430"/>
    <w:rsid w:val="00A55EF1"/>
    <w:rsid w:val="00A56F52"/>
    <w:rsid w:val="00A60EE0"/>
    <w:rsid w:val="00A75000"/>
    <w:rsid w:val="00A768C7"/>
    <w:rsid w:val="00A76E29"/>
    <w:rsid w:val="00A8559A"/>
    <w:rsid w:val="00A8678D"/>
    <w:rsid w:val="00A8692D"/>
    <w:rsid w:val="00A87AA9"/>
    <w:rsid w:val="00A87E43"/>
    <w:rsid w:val="00A87FC3"/>
    <w:rsid w:val="00A90756"/>
    <w:rsid w:val="00A9316F"/>
    <w:rsid w:val="00AA4DFC"/>
    <w:rsid w:val="00AB259F"/>
    <w:rsid w:val="00AC1E9C"/>
    <w:rsid w:val="00AC7837"/>
    <w:rsid w:val="00AD1715"/>
    <w:rsid w:val="00AE0DBB"/>
    <w:rsid w:val="00AF4FA3"/>
    <w:rsid w:val="00B11B70"/>
    <w:rsid w:val="00B330D3"/>
    <w:rsid w:val="00B33AF0"/>
    <w:rsid w:val="00B341F0"/>
    <w:rsid w:val="00B370F7"/>
    <w:rsid w:val="00B422E1"/>
    <w:rsid w:val="00B54A7E"/>
    <w:rsid w:val="00B55959"/>
    <w:rsid w:val="00B57FC3"/>
    <w:rsid w:val="00B61854"/>
    <w:rsid w:val="00B6727B"/>
    <w:rsid w:val="00B704AB"/>
    <w:rsid w:val="00B739FD"/>
    <w:rsid w:val="00B77563"/>
    <w:rsid w:val="00B92AAE"/>
    <w:rsid w:val="00BA14CF"/>
    <w:rsid w:val="00BA4D62"/>
    <w:rsid w:val="00BA717F"/>
    <w:rsid w:val="00BB06D2"/>
    <w:rsid w:val="00BD24BB"/>
    <w:rsid w:val="00BD3BCE"/>
    <w:rsid w:val="00BD4384"/>
    <w:rsid w:val="00BE23B6"/>
    <w:rsid w:val="00BE7A5C"/>
    <w:rsid w:val="00BE7F85"/>
    <w:rsid w:val="00BF20D3"/>
    <w:rsid w:val="00BF20EC"/>
    <w:rsid w:val="00C015FD"/>
    <w:rsid w:val="00C04D91"/>
    <w:rsid w:val="00C129D0"/>
    <w:rsid w:val="00C12D7F"/>
    <w:rsid w:val="00C16C10"/>
    <w:rsid w:val="00C31254"/>
    <w:rsid w:val="00C3590A"/>
    <w:rsid w:val="00C375DE"/>
    <w:rsid w:val="00C414C1"/>
    <w:rsid w:val="00C4590D"/>
    <w:rsid w:val="00C54CDA"/>
    <w:rsid w:val="00C563C9"/>
    <w:rsid w:val="00C626E3"/>
    <w:rsid w:val="00C7109C"/>
    <w:rsid w:val="00C727A4"/>
    <w:rsid w:val="00C737BA"/>
    <w:rsid w:val="00C7427D"/>
    <w:rsid w:val="00C774A3"/>
    <w:rsid w:val="00C82339"/>
    <w:rsid w:val="00C86CC4"/>
    <w:rsid w:val="00C905E2"/>
    <w:rsid w:val="00C94058"/>
    <w:rsid w:val="00C94065"/>
    <w:rsid w:val="00C941CE"/>
    <w:rsid w:val="00CA1E2E"/>
    <w:rsid w:val="00CA27BE"/>
    <w:rsid w:val="00CA5CD9"/>
    <w:rsid w:val="00CA7EBD"/>
    <w:rsid w:val="00CB2C67"/>
    <w:rsid w:val="00CB312F"/>
    <w:rsid w:val="00CD5088"/>
    <w:rsid w:val="00CD7B58"/>
    <w:rsid w:val="00CE1C61"/>
    <w:rsid w:val="00CE3233"/>
    <w:rsid w:val="00CE6AC3"/>
    <w:rsid w:val="00CF0FE2"/>
    <w:rsid w:val="00D0748A"/>
    <w:rsid w:val="00D15936"/>
    <w:rsid w:val="00D2290B"/>
    <w:rsid w:val="00D244CD"/>
    <w:rsid w:val="00D30F71"/>
    <w:rsid w:val="00D32DCD"/>
    <w:rsid w:val="00D3514F"/>
    <w:rsid w:val="00D443D9"/>
    <w:rsid w:val="00D4540D"/>
    <w:rsid w:val="00D45F02"/>
    <w:rsid w:val="00D50614"/>
    <w:rsid w:val="00D51BD1"/>
    <w:rsid w:val="00D56E06"/>
    <w:rsid w:val="00D61474"/>
    <w:rsid w:val="00D64D17"/>
    <w:rsid w:val="00D7078E"/>
    <w:rsid w:val="00D73BA3"/>
    <w:rsid w:val="00D740F3"/>
    <w:rsid w:val="00D75834"/>
    <w:rsid w:val="00D77386"/>
    <w:rsid w:val="00D822FF"/>
    <w:rsid w:val="00D82427"/>
    <w:rsid w:val="00D83EB4"/>
    <w:rsid w:val="00D9083D"/>
    <w:rsid w:val="00D95B76"/>
    <w:rsid w:val="00DB197A"/>
    <w:rsid w:val="00DB4ED7"/>
    <w:rsid w:val="00DC1940"/>
    <w:rsid w:val="00DC3427"/>
    <w:rsid w:val="00DC426B"/>
    <w:rsid w:val="00DE0E43"/>
    <w:rsid w:val="00DE770B"/>
    <w:rsid w:val="00DF05AA"/>
    <w:rsid w:val="00DF33CF"/>
    <w:rsid w:val="00DF4439"/>
    <w:rsid w:val="00E01F7D"/>
    <w:rsid w:val="00E0209F"/>
    <w:rsid w:val="00E02D09"/>
    <w:rsid w:val="00E03107"/>
    <w:rsid w:val="00E03452"/>
    <w:rsid w:val="00E044BF"/>
    <w:rsid w:val="00E0598C"/>
    <w:rsid w:val="00E16176"/>
    <w:rsid w:val="00E22D20"/>
    <w:rsid w:val="00E265E5"/>
    <w:rsid w:val="00E274BC"/>
    <w:rsid w:val="00E30F06"/>
    <w:rsid w:val="00E323B5"/>
    <w:rsid w:val="00E333B1"/>
    <w:rsid w:val="00E3774D"/>
    <w:rsid w:val="00E45DCD"/>
    <w:rsid w:val="00E46258"/>
    <w:rsid w:val="00E479A2"/>
    <w:rsid w:val="00E5436F"/>
    <w:rsid w:val="00E558D2"/>
    <w:rsid w:val="00E571AA"/>
    <w:rsid w:val="00E635E1"/>
    <w:rsid w:val="00E644CF"/>
    <w:rsid w:val="00E66324"/>
    <w:rsid w:val="00E67380"/>
    <w:rsid w:val="00E71F73"/>
    <w:rsid w:val="00E75F68"/>
    <w:rsid w:val="00E76485"/>
    <w:rsid w:val="00E77C2A"/>
    <w:rsid w:val="00E903DD"/>
    <w:rsid w:val="00E904AB"/>
    <w:rsid w:val="00E92F51"/>
    <w:rsid w:val="00E96F0C"/>
    <w:rsid w:val="00E97863"/>
    <w:rsid w:val="00EA0586"/>
    <w:rsid w:val="00EA1885"/>
    <w:rsid w:val="00EA384A"/>
    <w:rsid w:val="00EA551A"/>
    <w:rsid w:val="00EB1C92"/>
    <w:rsid w:val="00EB58DE"/>
    <w:rsid w:val="00EB5A64"/>
    <w:rsid w:val="00EB5B91"/>
    <w:rsid w:val="00EB748D"/>
    <w:rsid w:val="00ED2EB6"/>
    <w:rsid w:val="00ED5C58"/>
    <w:rsid w:val="00EE2DD0"/>
    <w:rsid w:val="00EE310C"/>
    <w:rsid w:val="00EE34AD"/>
    <w:rsid w:val="00EE5F1A"/>
    <w:rsid w:val="00EE6477"/>
    <w:rsid w:val="00EF2D04"/>
    <w:rsid w:val="00EF66E1"/>
    <w:rsid w:val="00F00898"/>
    <w:rsid w:val="00F03B19"/>
    <w:rsid w:val="00F05C8A"/>
    <w:rsid w:val="00F132CD"/>
    <w:rsid w:val="00F31DB3"/>
    <w:rsid w:val="00F31F02"/>
    <w:rsid w:val="00F41AA0"/>
    <w:rsid w:val="00F45025"/>
    <w:rsid w:val="00F4514F"/>
    <w:rsid w:val="00F477D4"/>
    <w:rsid w:val="00F54732"/>
    <w:rsid w:val="00F56E9E"/>
    <w:rsid w:val="00F62581"/>
    <w:rsid w:val="00F626EE"/>
    <w:rsid w:val="00F66A8B"/>
    <w:rsid w:val="00F6779F"/>
    <w:rsid w:val="00F71E4F"/>
    <w:rsid w:val="00F755EA"/>
    <w:rsid w:val="00F7781B"/>
    <w:rsid w:val="00F77CED"/>
    <w:rsid w:val="00F87691"/>
    <w:rsid w:val="00F93B68"/>
    <w:rsid w:val="00F96508"/>
    <w:rsid w:val="00F97567"/>
    <w:rsid w:val="00FB11B7"/>
    <w:rsid w:val="00FB4A76"/>
    <w:rsid w:val="00FB69CE"/>
    <w:rsid w:val="00FC12B2"/>
    <w:rsid w:val="00FC7FFC"/>
    <w:rsid w:val="00FE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76F737"/>
  <w15:docId w15:val="{B2CDFCA4-5D45-4A2F-BD83-191813B6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873"/>
  </w:style>
  <w:style w:type="paragraph" w:styleId="1">
    <w:name w:val="heading 1"/>
    <w:basedOn w:val="a"/>
    <w:link w:val="10"/>
    <w:uiPriority w:val="9"/>
    <w:qFormat/>
    <w:rsid w:val="001B7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E4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29B"/>
  </w:style>
  <w:style w:type="paragraph" w:styleId="a6">
    <w:name w:val="footer"/>
    <w:basedOn w:val="a"/>
    <w:link w:val="a7"/>
    <w:uiPriority w:val="99"/>
    <w:unhideWhenUsed/>
    <w:rsid w:val="009D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29B"/>
  </w:style>
  <w:style w:type="paragraph" w:styleId="a8">
    <w:name w:val="Balloon Text"/>
    <w:basedOn w:val="a"/>
    <w:link w:val="a9"/>
    <w:uiPriority w:val="99"/>
    <w:semiHidden/>
    <w:unhideWhenUsed/>
    <w:rsid w:val="00112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28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63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30F06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0A27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A271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A271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A27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A2714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B7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FollowedHyperlink"/>
    <w:basedOn w:val="a0"/>
    <w:uiPriority w:val="99"/>
    <w:semiHidden/>
    <w:unhideWhenUsed/>
    <w:rsid w:val="00ED5C58"/>
    <w:rPr>
      <w:color w:val="954F72" w:themeColor="followedHyperlink"/>
      <w:u w:val="single"/>
    </w:rPr>
  </w:style>
  <w:style w:type="table" w:styleId="af2">
    <w:name w:val="Table Grid"/>
    <w:basedOn w:val="a1"/>
    <w:uiPriority w:val="39"/>
    <w:rsid w:val="0045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044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44B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0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2-8746-8452" TargetMode="External"/><Relationship Id="rId18" Type="http://schemas.openxmlformats.org/officeDocument/2006/relationships/hyperlink" Target="https://orcid.org/0000-0002-8415-946X" TargetMode="External"/><Relationship Id="rId26" Type="http://schemas.openxmlformats.org/officeDocument/2006/relationships/hyperlink" Target="mailto:dmitriigranov@gmail.com" TargetMode="External"/><Relationship Id="rId39" Type="http://schemas.openxmlformats.org/officeDocument/2006/relationships/hyperlink" Target="https://pubmed.ncbi.nlm.nih.gov/?term=Pulido+LB&amp;cauthor_id=20304211" TargetMode="External"/><Relationship Id="rId21" Type="http://schemas.openxmlformats.org/officeDocument/2006/relationships/hyperlink" Target="mailto:inkhat@mail.ru" TargetMode="External"/><Relationship Id="rId34" Type="http://schemas.openxmlformats.org/officeDocument/2006/relationships/hyperlink" Target="https://www.semanticscholar.org/author/A.-Gruessner/5289159" TargetMode="External"/><Relationship Id="rId42" Type="http://schemas.openxmlformats.org/officeDocument/2006/relationships/hyperlink" Target="https://doi.org/10.15825/1995-1191-2018-4-61-68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ay64@inbox.ru" TargetMode="External"/><Relationship Id="rId29" Type="http://schemas.openxmlformats.org/officeDocument/2006/relationships/hyperlink" Target="https://www.semanticscholar.org/author/B.-Kaplan/22140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khat@mail.ru" TargetMode="External"/><Relationship Id="rId24" Type="http://schemas.openxmlformats.org/officeDocument/2006/relationships/hyperlink" Target="mailto:may64@inbox.ru" TargetMode="External"/><Relationship Id="rId32" Type="http://schemas.openxmlformats.org/officeDocument/2006/relationships/hyperlink" Target="https://www.semanticscholar.org/author/S.-Habib/35148071" TargetMode="External"/><Relationship Id="rId37" Type="http://schemas.openxmlformats.org/officeDocument/2006/relationships/hyperlink" Target="https://pubmed.ncbi.nlm.nih.gov/?term=Artacho+GS&amp;cauthor_id=20304211" TargetMode="External"/><Relationship Id="rId40" Type="http://schemas.openxmlformats.org/officeDocument/2006/relationships/hyperlink" Target="https://pubmed.ncbi.nlm.nih.gov/?term=Acevedo+JM&amp;cauthor_id=20304211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1-8174-7461" TargetMode="External"/><Relationship Id="rId23" Type="http://schemas.openxmlformats.org/officeDocument/2006/relationships/hyperlink" Target="https://orcid.org/0001-8174-7461" TargetMode="External"/><Relationship Id="rId28" Type="http://schemas.openxmlformats.org/officeDocument/2006/relationships/hyperlink" Target="https://www.semanticscholar.org/author/H.-Petrowsky/6221786" TargetMode="External"/><Relationship Id="rId36" Type="http://schemas.openxmlformats.org/officeDocument/2006/relationships/hyperlink" Target="https://pubmed.ncbi.nlm.nih.gov/?term=G%C3%B3mez+LM&amp;cauthor_id=20304211" TargetMode="External"/><Relationship Id="rId10" Type="http://schemas.openxmlformats.org/officeDocument/2006/relationships/hyperlink" Target="https://orcid.org/0000-0002-8757-13611" TargetMode="External"/><Relationship Id="rId19" Type="http://schemas.openxmlformats.org/officeDocument/2006/relationships/hyperlink" Target="mailto:borovik1968@yandex.ru" TargetMode="External"/><Relationship Id="rId31" Type="http://schemas.openxmlformats.org/officeDocument/2006/relationships/hyperlink" Target="https://www.semanticscholar.org/author/M.-Porubsky/6900962" TargetMode="External"/><Relationship Id="rId44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orovikl968@yandex.ru" TargetMode="External"/><Relationship Id="rId14" Type="http://schemas.openxmlformats.org/officeDocument/2006/relationships/hyperlink" Target="mailto:dmitriigranov@gmail.com" TargetMode="External"/><Relationship Id="rId22" Type="http://schemas.openxmlformats.org/officeDocument/2006/relationships/hyperlink" Target="https://orcid.org/0000-0002-9018-0433" TargetMode="External"/><Relationship Id="rId27" Type="http://schemas.openxmlformats.org/officeDocument/2006/relationships/hyperlink" Target="mailto:borovik1968@yandex.ru" TargetMode="External"/><Relationship Id="rId30" Type="http://schemas.openxmlformats.org/officeDocument/2006/relationships/hyperlink" Target="https://www.semanticscholar.org/author/T.-Jie/40357377" TargetMode="External"/><Relationship Id="rId35" Type="http://schemas.openxmlformats.org/officeDocument/2006/relationships/hyperlink" Target="https://www.semanticscholar.org/author/R.-Gruessner/144590945" TargetMode="External"/><Relationship Id="rId43" Type="http://schemas.openxmlformats.org/officeDocument/2006/relationships/hyperlink" Target="https://doi.org/10.15825/1995-1191-2018-4-61-68" TargetMode="External"/><Relationship Id="rId8" Type="http://schemas.openxmlformats.org/officeDocument/2006/relationships/hyperlink" Target="https://orcid.org/0000-0002-8415-946&#1061;" TargetMode="External"/><Relationship Id="rId3" Type="http://schemas.openxmlformats.org/officeDocument/2006/relationships/styles" Target="styles.xml"/><Relationship Id="rId12" Type="http://schemas.openxmlformats.org/officeDocument/2006/relationships/hyperlink" Target="https://orcid.org/0000-0002-9018-0433" TargetMode="External"/><Relationship Id="rId17" Type="http://schemas.openxmlformats.org/officeDocument/2006/relationships/hyperlink" Target="mailto:borovik1968@yandex.ru" TargetMode="External"/><Relationship Id="rId25" Type="http://schemas.openxmlformats.org/officeDocument/2006/relationships/hyperlink" Target="https://orcid.org/0000-0002-8746-8452" TargetMode="External"/><Relationship Id="rId33" Type="http://schemas.openxmlformats.org/officeDocument/2006/relationships/hyperlink" Target="https://www.semanticscholar.org/author/H.-Rilo/39423968" TargetMode="External"/><Relationship Id="rId38" Type="http://schemas.openxmlformats.org/officeDocument/2006/relationships/hyperlink" Target="https://pubmed.ncbi.nlm.nih.gov/?term=Diez-Canedo+JS&amp;cauthor_id=2030421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orcid.org/0000-0002-8757-13611" TargetMode="External"/><Relationship Id="rId41" Type="http://schemas.openxmlformats.org/officeDocument/2006/relationships/hyperlink" Target="https://pubmed.ncbi.nlm.nih.gov/?term=Bravo+MA&amp;cauthor_id=20304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84405-66AC-4AC2-AFF2-03391D98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5902</Words>
  <Characters>33642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 Владимир Владимирович</dc:creator>
  <cp:lastModifiedBy>Боровик Владимир Владимирович</cp:lastModifiedBy>
  <cp:revision>10</cp:revision>
  <cp:lastPrinted>2022-10-10T08:24:00Z</cp:lastPrinted>
  <dcterms:created xsi:type="dcterms:W3CDTF">2022-11-23T06:42:00Z</dcterms:created>
  <dcterms:modified xsi:type="dcterms:W3CDTF">2022-11-23T07:08:00Z</dcterms:modified>
</cp:coreProperties>
</file>